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关于举办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拍卖行业</w:t>
      </w:r>
      <w:r>
        <w:rPr>
          <w:rFonts w:ascii="仿宋" w:hAnsi="仿宋" w:eastAsia="仿宋"/>
          <w:b/>
          <w:sz w:val="32"/>
          <w:szCs w:val="32"/>
        </w:rPr>
        <w:t>普及法律知识培训的通知</w:t>
      </w:r>
    </w:p>
    <w:p>
      <w:pPr>
        <w:spacing w:line="360" w:lineRule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各拍卖企业：</w:t>
      </w:r>
    </w:p>
    <w:p>
      <w:pPr>
        <w:spacing w:line="360" w:lineRule="auto"/>
        <w:ind w:firstLine="552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根据市商务委关于开展全行业普法培训的工作要求，</w:t>
      </w:r>
      <w:r>
        <w:rPr>
          <w:rFonts w:hint="eastAsia" w:ascii="仿宋" w:hAnsi="仿宋" w:eastAsia="仿宋"/>
          <w:sz w:val="24"/>
          <w:szCs w:val="24"/>
        </w:rPr>
        <w:t>兹定于2019年6月至7月举办第一期、第二期普法培训班有关事项通知如下：</w:t>
      </w:r>
    </w:p>
    <w:p>
      <w:pPr>
        <w:spacing w:line="360" w:lineRule="auto"/>
        <w:ind w:firstLine="552"/>
        <w:jc w:val="lef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一、培训目的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适应拍卖业务不断延伸的新形势需要，提高拍卖企业高级管理者法制水平，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规避违法违规事例，</w:t>
      </w:r>
      <w:r>
        <w:rPr>
          <w:rFonts w:hint="eastAsia" w:ascii="仿宋" w:hAnsi="仿宋" w:eastAsia="仿宋"/>
          <w:sz w:val="24"/>
          <w:szCs w:val="24"/>
        </w:rPr>
        <w:t>提升拍卖从业人员的法律素养，推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进企业规范运作，</w:t>
      </w:r>
      <w:r>
        <w:rPr>
          <w:rFonts w:hint="eastAsia" w:ascii="仿宋" w:hAnsi="仿宋" w:eastAsia="仿宋"/>
          <w:sz w:val="24"/>
          <w:szCs w:val="24"/>
        </w:rPr>
        <w:t>促进上海拍卖行业高质量发展。</w:t>
      </w:r>
    </w:p>
    <w:p>
      <w:pPr>
        <w:spacing w:line="360" w:lineRule="auto"/>
        <w:ind w:firstLine="552"/>
        <w:jc w:val="lef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二、培训对象</w:t>
      </w:r>
    </w:p>
    <w:p>
      <w:pPr>
        <w:spacing w:line="360" w:lineRule="auto"/>
        <w:ind w:firstLine="552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此次普法培训针对全行业人员，2010年—2019年设立的120家企业应积极派员参加；2018年—2019年设立的企业更应作为补课任务派员培训，具体对象包括以下两类人员：1、</w:t>
      </w:r>
      <w:r>
        <w:rPr>
          <w:rFonts w:hint="eastAsia" w:ascii="仿宋" w:hAnsi="仿宋" w:eastAsia="仿宋"/>
          <w:sz w:val="24"/>
          <w:szCs w:val="24"/>
        </w:rPr>
        <w:t>拍卖企业的法定代表人、总经理、副总经理以及管理部门负责人等高级管理者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/>
          <w:sz w:val="24"/>
          <w:szCs w:val="24"/>
        </w:rPr>
        <w:t>拍卖企业的业务、财务和行政管理以及客户服务等人员。</w:t>
      </w:r>
    </w:p>
    <w:p>
      <w:pPr>
        <w:spacing w:line="360" w:lineRule="auto"/>
        <w:ind w:firstLine="552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三、师资及教材：</w:t>
      </w:r>
    </w:p>
    <w:p>
      <w:pPr>
        <w:spacing w:line="360" w:lineRule="auto"/>
        <w:ind w:firstLine="552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聘请高等院校教授、业内外师资进行授课、互动，发放《上海拍卖行业普及法律法规知识培训班》教材，本次普法培训班不收取费用。</w:t>
      </w:r>
    </w:p>
    <w:p>
      <w:pPr>
        <w:numPr>
          <w:ilvl w:val="0"/>
          <w:numId w:val="1"/>
        </w:numPr>
        <w:spacing w:line="360" w:lineRule="auto"/>
        <w:ind w:firstLine="552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其他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1、培训地点：</w:t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上海市拍卖行业协会（黄浦区乔家路2号）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、培训</w:t>
      </w:r>
      <w:r>
        <w:rPr>
          <w:rFonts w:ascii="仿宋" w:hAnsi="仿宋" w:eastAsia="仿宋"/>
          <w:sz w:val="24"/>
          <w:szCs w:val="24"/>
        </w:rPr>
        <w:t>时间、内容详见附件：《</w:t>
      </w:r>
      <w:r>
        <w:rPr>
          <w:rFonts w:hint="eastAsia" w:ascii="仿宋" w:hAnsi="仿宋" w:eastAsia="仿宋"/>
          <w:sz w:val="24"/>
          <w:szCs w:val="24"/>
        </w:rPr>
        <w:t>2019普法培训安排</w:t>
      </w:r>
      <w:r>
        <w:rPr>
          <w:rFonts w:ascii="仿宋" w:hAnsi="仿宋" w:eastAsia="仿宋"/>
          <w:sz w:val="24"/>
          <w:szCs w:val="24"/>
        </w:rPr>
        <w:t>》。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、根据本企业实际情况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落实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2-3</w:t>
      </w:r>
      <w:r>
        <w:rPr>
          <w:rFonts w:hint="eastAsia" w:ascii="仿宋" w:hAnsi="仿宋" w:eastAsia="仿宋"/>
          <w:sz w:val="24"/>
          <w:szCs w:val="24"/>
        </w:rPr>
        <w:t>名人员参加第一期或第二期。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、联系方式：</w:t>
      </w:r>
      <w:r>
        <w:rPr>
          <w:rFonts w:hint="eastAsia" w:ascii="仿宋" w:hAnsi="仿宋" w:eastAsia="仿宋"/>
          <w:b/>
          <w:bCs/>
          <w:sz w:val="24"/>
          <w:szCs w:val="24"/>
        </w:rPr>
        <w:t>6422659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4"/>
          <w:szCs w:val="24"/>
        </w:rPr>
        <w:t>（郭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华</w:t>
      </w:r>
      <w:r>
        <w:rPr>
          <w:rFonts w:hint="eastAsia" w:ascii="仿宋" w:hAnsi="仿宋" w:eastAsia="仿宋"/>
          <w:b/>
          <w:bCs/>
          <w:sz w:val="24"/>
          <w:szCs w:val="24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64226596</w:t>
      </w:r>
      <w:r>
        <w:rPr>
          <w:rFonts w:hint="eastAsia" w:ascii="仿宋" w:hAnsi="仿宋" w:eastAsia="仿宋"/>
          <w:b/>
          <w:bCs/>
          <w:sz w:val="24"/>
          <w:szCs w:val="24"/>
        </w:rPr>
        <w:t>、18017365893（黄海红）</w:t>
      </w:r>
    </w:p>
    <w:p>
      <w:pPr>
        <w:spacing w:line="360" w:lineRule="auto"/>
        <w:ind w:firstLine="552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上海市拍卖行业协会秘书处</w:t>
      </w:r>
    </w:p>
    <w:p>
      <w:pPr>
        <w:spacing w:line="360" w:lineRule="auto"/>
        <w:ind w:firstLine="552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szCs w:val="24"/>
        </w:rPr>
        <w:t>2019年6月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sz w:val="24"/>
          <w:szCs w:val="24"/>
        </w:rPr>
        <w:t>日</w:t>
      </w:r>
    </w:p>
    <w:p>
      <w:pPr>
        <w:spacing w:line="440" w:lineRule="exact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报名回执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请于开班当天（6月28日）带至现场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>
      <w:pPr>
        <w:spacing w:line="440" w:lineRule="exact"/>
        <w:jc w:val="left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单位名称：</w:t>
      </w:r>
    </w:p>
    <w:tbl>
      <w:tblPr>
        <w:tblStyle w:val="4"/>
        <w:tblW w:w="10319" w:type="dxa"/>
        <w:tblInd w:w="-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3818"/>
        <w:gridCol w:w="1604"/>
        <w:gridCol w:w="1669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6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授课</w:t>
            </w:r>
          </w:p>
        </w:tc>
        <w:tc>
          <w:tcPr>
            <w:tcW w:w="38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16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6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06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6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第一期</w:t>
            </w:r>
          </w:p>
        </w:tc>
        <w:tc>
          <w:tcPr>
            <w:tcW w:w="38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2019年6月28日、7月5日（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周五下午）</w:t>
            </w:r>
          </w:p>
        </w:tc>
        <w:tc>
          <w:tcPr>
            <w:tcW w:w="1604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1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81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04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1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67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第二期</w:t>
            </w:r>
          </w:p>
        </w:tc>
        <w:tc>
          <w:tcPr>
            <w:tcW w:w="38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2019年7月12日、7月19日（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周五下午）</w:t>
            </w:r>
          </w:p>
        </w:tc>
        <w:tc>
          <w:tcPr>
            <w:tcW w:w="1604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1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7" w:type="dxa"/>
            <w:vMerge w:val="continue"/>
            <w:vAlign w:val="center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818" w:type="dxa"/>
            <w:vMerge w:val="continue"/>
            <w:vAlign w:val="center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04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1" w:type="dxa"/>
          </w:tcPr>
          <w:p>
            <w:pPr>
              <w:spacing w:line="440" w:lineRule="exact"/>
              <w:ind w:firstLine="55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703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8DF"/>
    <w:multiLevelType w:val="singleLevel"/>
    <w:tmpl w:val="005018D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7F"/>
    <w:rsid w:val="000153CC"/>
    <w:rsid w:val="0017047B"/>
    <w:rsid w:val="00196E8C"/>
    <w:rsid w:val="001E3B49"/>
    <w:rsid w:val="00202218"/>
    <w:rsid w:val="002D259D"/>
    <w:rsid w:val="003C7217"/>
    <w:rsid w:val="003E6A5C"/>
    <w:rsid w:val="004706B6"/>
    <w:rsid w:val="004C0D0B"/>
    <w:rsid w:val="00531124"/>
    <w:rsid w:val="005514BE"/>
    <w:rsid w:val="00594C7F"/>
    <w:rsid w:val="005C6D80"/>
    <w:rsid w:val="00621D63"/>
    <w:rsid w:val="0065475E"/>
    <w:rsid w:val="00662E7A"/>
    <w:rsid w:val="008516BD"/>
    <w:rsid w:val="00890B24"/>
    <w:rsid w:val="00922A99"/>
    <w:rsid w:val="009A2E51"/>
    <w:rsid w:val="00A1559C"/>
    <w:rsid w:val="00A417A3"/>
    <w:rsid w:val="00A85C94"/>
    <w:rsid w:val="00B355FD"/>
    <w:rsid w:val="00B623B3"/>
    <w:rsid w:val="00BC165F"/>
    <w:rsid w:val="00D03EF6"/>
    <w:rsid w:val="00DF2324"/>
    <w:rsid w:val="00E2744F"/>
    <w:rsid w:val="00E43BCA"/>
    <w:rsid w:val="00EB75FC"/>
    <w:rsid w:val="00FF7092"/>
    <w:rsid w:val="08A76ADC"/>
    <w:rsid w:val="0C724648"/>
    <w:rsid w:val="2EAF1575"/>
    <w:rsid w:val="34175EB1"/>
    <w:rsid w:val="520B33BD"/>
    <w:rsid w:val="5302359E"/>
    <w:rsid w:val="6CA222FC"/>
    <w:rsid w:val="7A7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2019-06-12T07:50:00Z</dcterms:created>
  <dc:creator>cuihaile</dc:creator>
  <cp:lastModifiedBy>keobopa</cp:lastModifiedBy>
  <cp:lastPrinted>2019-06-20T07:11:12Z</cp:lastPrinted>
  <dcterms:modified xsi:type="dcterms:W3CDTF">2019-06-20T07:13:51Z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