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/>
          <w:b/>
          <w:sz w:val="32"/>
          <w:szCs w:val="32"/>
        </w:rPr>
        <w:t>2020年度监督核查情况分类名单</w:t>
      </w: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b/>
          <w:sz w:val="24"/>
        </w:rPr>
        <w:t>一、</w:t>
      </w:r>
      <w:r>
        <w:rPr>
          <w:rFonts w:hint="eastAsia" w:ascii="黑体" w:eastAsia="黑体"/>
          <w:sz w:val="24"/>
        </w:rPr>
        <w:t>符合各项要求通过年度监督核查企业（</w:t>
      </w:r>
      <w:r>
        <w:rPr>
          <w:rFonts w:ascii="黑体" w:eastAsia="黑体"/>
          <w:b/>
          <w:color w:val="FF0000"/>
          <w:sz w:val="24"/>
        </w:rPr>
        <w:t>16</w:t>
      </w:r>
      <w:r>
        <w:rPr>
          <w:rFonts w:hint="eastAsia" w:ascii="黑体" w:eastAsia="黑体"/>
          <w:b/>
          <w:color w:val="FF0000"/>
          <w:sz w:val="24"/>
        </w:rPr>
        <w:t>8</w:t>
      </w:r>
      <w:r>
        <w:rPr>
          <w:rFonts w:hint="eastAsia" w:ascii="黑体" w:eastAsia="黑体"/>
          <w:sz w:val="24"/>
        </w:rPr>
        <w:t>家）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上海国际商品拍卖有限公司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上海拍卖行有限责任公司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上海国泰拍卖行有限责任公司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上海长城拍卖有限公司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上海大众拍卖有限公司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上海国拍机动车拍卖有限公司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上海公益拍卖有限公司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长江国际拍卖有限公司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上海青莲阁拍卖有限责任公司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上海华夏拍卖有限公司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上海朵云轩拍卖有限公司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上海东方国际商品拍卖有限公司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上海黄浦拍卖行有限公司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上海市房地产拍卖行有限公司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上海金槌商品拍卖有限公司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上海金磐拍卖有限公司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上海老城隍庙拍卖行有限公司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上海产权拍卖有限公司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上海康吉拍卖有限公司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上海海同拍卖有限公司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上海安吉机动车拍卖有限公司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上海驰翰拍卖有限公司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上海奇贝拍卖有限公司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上海景诚拍卖有限公司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上海宝江拍卖有限公司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上海中南拍卖有限公司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上海大公拍卖有限公司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上海金沪拍卖有限公司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上海迈逊拍卖有限公司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上海天豪拍卖有限公司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上海莘闵拍卖行有限公司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上海泓盛拍卖有限公司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上海捷利拍卖有限公司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上海壹信拍卖有限公司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上海技术产权拍卖有限公司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上海中富拍卖有限公司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上海天城拍卖行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上海海派拍卖有限公司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上海申之江拍卖有限公司 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上海中财拍卖行有限公司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上海鑫一拍卖有限公司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上海晟安拍卖有限公司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上海诚信拍卖有限公司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上海博华拍卖有限公司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上海机动车拍卖中心有限公司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上海常信拍卖有限公司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荣宝斋（上海）拍卖有限公司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敬华（上海）拍卖股份有限公司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上海沪东拍卖有限公司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上海天星拍卖有限公司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上海中福拍卖有限公司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上海工美拍卖有限公司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上海锦泰拍卖有限公司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上海联合拍卖有限公司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上海大雄拍卖有限公司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上海嘉信拍卖有限责任公司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上海金山拍卖有限公司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上海嘉禾拍卖有限公司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上海宝正拍卖有限公司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上海强生拍卖行有限公司 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上海兴恒拍卖有限公司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上海道明拍卖有限公司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上海天赐玉成拍卖有限公司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上海宏贤拍卖有限公司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上海奉贤拍卖行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 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上海宏大拍卖有限公司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上海博古斋拍卖有限公司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上海富铭拍卖有限公司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上海国欣拍卖有限公司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上海鸿生拍卖有限公司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上海久鼎拍卖有限公司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上海宝玉石拍卖有限公司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上海万融拍卖有限公司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上海信元拍卖有限公司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上海好时光拍卖有限公司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上海三鑫拍卖有限公司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上海中天拍卖有限公司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高富拍卖（上海）有限公司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上海骏鑫堂拍卖有限公司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上海德康拍卖有限公司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利旺生（上海）拍卖有限公司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上海颐禾拍卖有限公司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上海锦澜拍卖有限公司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上海华宇拍卖有限公司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中亿拍卖（上海）有限公司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上海鼎宇拍卖有限公司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通博（上海）拍卖有限公司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上海汉霖拍卖有限公司  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上海保拍拍卖有限公司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中钡拍卖（上海）有限公司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上海雅藏拍卖有限公司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上海嘉拍拍卖有限公司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上海国硕机动车拍卖有限公司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上海国证拍卖有限公司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上海宏泰拍卖有限公司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宝库（上海）拍卖有限公司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上海元贞拍卖有限公司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上海品得拍卖有限公司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上海乐粹商品拍卖有限责任公司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上海阳明拍卖有限公司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上海天宝拍卖有限公司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上海高艺艺术品拍卖有限公司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上海匡时拍卖有限公司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上海滕龙拍卖有限公司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梅纳资（上海）拍卖有限公司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上海嘉泰拍卖有限公司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上海景晟拍卖有限公司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乾亦元拍卖（上海）有限公司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上海天衡拍卖有限公司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上海呗美拍卖有限公司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上海盈渤拍卖有限公司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上海均益拍卖有限公司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上海嘉元拍卖有限公司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圣皮尔拍卖（上海）有限公司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上海紫晶拍卖有限公司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上海艺达拍卖有限公司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上海优享拍拍卖有限公司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上海伯泰拍卖有限公司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上海鸿源拍卖有限公司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上海一条网络科技有限公司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上海晶汇拍卖有限公司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上海每涯拍卖有限公司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仁和雅仕得拍卖（上海）有限公司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上海邦得拍卖有限公司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上海瀚斯拍卖有限公司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上海宏安拍卖有限责任公司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国傲拍卖有限公司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上海天创拍卖有限公司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上海得佳趣艺术品拍卖有限公司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上海阳浩拍卖有限公司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上海吉藏拍卖有限公司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上海自贸区拍卖有限公司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上海灵鼎拍卖有限公司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上海本境拍卖有限公司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 xml:space="preserve">      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上海尚敷精舍拍卖有限公司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上海今羽拍卖有限公司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上海奋军拍卖有限公司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上海霖海拍卖有限责任公司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上海国鼎拍卖有限公司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上海汉韵拍卖有限公司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亨青（上海）拍卖有限公司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上海辛湘拍卖有限公司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上海仟厚拍卖有限公司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上海红利艺术品拍卖有限公司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上海锦昌实业有限公司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上海品藏拍卖有限公司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上海搜砗信息技术有限公司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上海富厦拍卖有限公司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上海御宸拍卖有限公司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上海百昌网络拍卖科技有限公司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上海义兴拍卖有限公司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上海太铎拍卖有限公司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上海锦卫二手车经销有限公司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上海睿奥拍卖有限公司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上海保鉴信息科技有限公司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上海谨务汽车技术咨询有限公司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上海车赢信息技术有限公司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上海澄泉文化传播有限公司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上海诚新二手车经营管理有限公司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上海铠寻信息科技有限公司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东诚拍卖（上海）有限公司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上海通贸国际供应链管理有限公司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上海易佩企业管理有限公司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上海识装信息科技有限公司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上海东方财富网络科技有限公司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上海超旺信息科技有限公司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ascii="仿宋_GB2312" w:hAnsi="宋体" w:eastAsia="仿宋_GB2312" w:cs="宋体"/>
          <w:szCs w:val="21"/>
        </w:rPr>
        <w:t xml:space="preserve"> </w:t>
      </w:r>
      <w:r>
        <w:rPr>
          <w:rFonts w:hint="eastAsia" w:ascii="仿宋_GB2312" w:hAnsi="宋体" w:eastAsia="仿宋_GB2312" w:cs="宋体"/>
          <w:szCs w:val="21"/>
        </w:rPr>
        <w:t xml:space="preserve">   </w:t>
      </w:r>
      <w:r>
        <w:rPr>
          <w:rFonts w:hint="eastAsia" w:ascii="仿宋_GB2312" w:hAnsi="宋体" w:eastAsia="仿宋_GB2312" w:cs="宋体"/>
          <w:kern w:val="0"/>
          <w:szCs w:val="21"/>
        </w:rPr>
        <w:t>上海汉海拍卖有限公司</w:t>
      </w:r>
      <w:r>
        <w:rPr>
          <w:rFonts w:ascii="仿宋_GB2312" w:hAnsi="宋体" w:eastAsia="仿宋_GB2312" w:cs="宋体"/>
          <w:szCs w:val="21"/>
        </w:rPr>
        <w:t xml:space="preserve">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上海明轩国际艺术品拍卖有限公司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二、免年度监督核查（</w:t>
      </w:r>
      <w:r>
        <w:rPr>
          <w:rFonts w:hint="eastAsia" w:ascii="黑体" w:eastAsia="黑体"/>
          <w:b/>
          <w:color w:val="FF0000"/>
          <w:sz w:val="24"/>
        </w:rPr>
        <w:t>36</w:t>
      </w:r>
      <w:r>
        <w:rPr>
          <w:rFonts w:hint="eastAsia" w:ascii="黑体" w:eastAsia="黑体"/>
          <w:sz w:val="24"/>
        </w:rPr>
        <w:t>家）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上海美咖文化传播有限公司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宝抵拍卖（上海）有限公司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上海轩窗拍卖有限公司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上海照云拍卖有限公司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上海海洲拍卖有限公司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上海鸿骁拍卖有限公司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持盈保泰（上海）拍卖有限公司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21"/>
        </w:rPr>
        <w:t>汲宝拍卖（上海）有限公司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上海置潮信息科技有限公司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上海彰田拍卖有限公司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上海潇沛电子商务有限公司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上海申港拍卖行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上海渊阁拍卖有限公司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上海柏略信息技术有限公司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上海吉轩拍卖有限公司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上海华艺拍卖有限公司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上海巡顺文化发展有限公司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上海泓拍科技发展有限公司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上海鸿利拍卖有限公司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上海皮旎画廊有限公司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上海弘钻拍卖有限公司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上海简达文化传播有限公司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上海梵谷拍卖有限公司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上海至臻拍卖有限公司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上海佳爻拍卖有限公司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上海辉昊拍卖有限公司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21"/>
        </w:rPr>
        <w:t>上海一条拍卖有限公司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永洺拍卖（上海）有限公司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上海简家信息技术有限公司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上海优胜拍卖有限公司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壹品轩拍卖（上海）有限公司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上海渔悦网络科技有限公司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嘉和居（上海）拍卖有限公司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上海瀚润拍卖有限公司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上海通添商务咨询有限公司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拍拍屋（上海）智能科技有限公司</w:t>
      </w:r>
    </w:p>
    <w:p>
      <w:pPr>
        <w:rPr>
          <w:rFonts w:ascii="仿宋_GB2312" w:eastAsia="仿宋_GB2312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三、经整改通过年度监督核查（</w:t>
      </w:r>
      <w:r>
        <w:rPr>
          <w:rFonts w:hint="eastAsia" w:ascii="黑体" w:eastAsia="黑体"/>
          <w:b/>
          <w:color w:val="FF0000"/>
          <w:sz w:val="24"/>
        </w:rPr>
        <w:t>32</w:t>
      </w:r>
      <w:r>
        <w:rPr>
          <w:rFonts w:hint="eastAsia" w:ascii="黑体" w:eastAsia="黑体"/>
          <w:sz w:val="24"/>
        </w:rPr>
        <w:t>家）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上海友联拍卖有限公司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上海宅畅拍卖有限公司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上海珑润文化传播有限公司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上海博海拍卖有限公司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上海九丰拍卖有限公司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锡庆信息科技（上海）有限公司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上海新华拍卖有限公司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上海宝轩拍卖有限公司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上海享物说网络科技有限公司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上海中建拍卖有限公司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上海懿君拍卖有限公司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纽盖蔻实业（上海）有限公司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上海金艺拍卖有限公司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上海龙裔拍卖有限公司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上海新晋界文化发展有限公司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上海鑫城拍卖有限公司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上海富瑞玛拍卖有限公司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上海普陀文化艺术发展有限公司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上海鑫顺拍卖有限公司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上海房仕嘉拍卖有限公司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上海拍唐古舍网络科技有限公司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上海真辰拍卖有限公司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融易拍卖（上海）有限公司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上海爱莲艺术品拍卖有限公司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上海正星拍卖有限公司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上海丹青诗墨拍卖有限公司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东方钢铁电子商务有限公司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上海百昌拍卖有限公司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    上海砸立电子商务有限公司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上海妙鎏信息科技有限公司</w:t>
      </w:r>
    </w:p>
    <w:p>
      <w:pPr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英明（上海）拍卖有限公司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  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21"/>
        </w:rPr>
        <w:t>佳士得拍卖（上海）有限公司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</w:p>
    <w:p>
      <w:pPr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ascii="仿宋_GB2312" w:hAnsi="宋体" w:eastAsia="仿宋_GB2312" w:cs="宋体"/>
          <w:kern w:val="0"/>
          <w:szCs w:val="21"/>
        </w:rPr>
        <w:t xml:space="preserve"> </w:t>
      </w: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四、申请暂停经营（</w:t>
      </w:r>
      <w:r>
        <w:rPr>
          <w:rFonts w:hint="eastAsia" w:ascii="黑体" w:eastAsia="黑体"/>
          <w:b/>
          <w:color w:val="FF0000"/>
          <w:sz w:val="24"/>
        </w:rPr>
        <w:t>1</w:t>
      </w:r>
      <w:r>
        <w:rPr>
          <w:rFonts w:hint="eastAsia" w:ascii="黑体" w:eastAsia="黑体"/>
          <w:sz w:val="24"/>
        </w:rPr>
        <w:t>家）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上海和韵拍卖有限公司</w:t>
      </w:r>
    </w:p>
    <w:p>
      <w:pPr>
        <w:rPr>
          <w:rFonts w:ascii="仿宋_GB2312" w:eastAsia="仿宋_GB2312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五、无故不参加年度监督核查（</w:t>
      </w:r>
      <w:r>
        <w:rPr>
          <w:rFonts w:hint="eastAsia" w:ascii="黑体" w:eastAsia="黑体"/>
          <w:b/>
          <w:color w:val="FF0000"/>
          <w:sz w:val="24"/>
        </w:rPr>
        <w:t>24</w:t>
      </w:r>
      <w:r>
        <w:rPr>
          <w:rFonts w:hint="eastAsia" w:ascii="黑体" w:eastAsia="黑体"/>
          <w:sz w:val="24"/>
        </w:rPr>
        <w:t>家）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上海南园拍卖有限公司   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eastAsia" w:ascii="仿宋_GB2312" w:hAnsi="宋体" w:eastAsia="仿宋_GB2312" w:cs="宋体"/>
          <w:kern w:val="0"/>
          <w:szCs w:val="21"/>
        </w:rPr>
        <w:t>上海睿喜拍卖有限公司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上海云顶拍卖有限公司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上海拍就来拍卖有限公司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</w:rPr>
        <w:t>上海融申拍卖有限公司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上海信电通通信建设服务有限公司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上海社藏拍卖有限公司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  </w:t>
      </w:r>
      <w:r>
        <w:rPr>
          <w:rFonts w:hint="eastAsia" w:ascii="仿宋_GB2312" w:hAnsi="宋体" w:eastAsia="仿宋_GB2312" w:cs="宋体"/>
          <w:kern w:val="0"/>
          <w:szCs w:val="21"/>
        </w:rPr>
        <w:t>上海天策拍卖有限公司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上海三千轩拍卖有限公司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上海匡企拍卖有限公司 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 </w:t>
      </w:r>
      <w:r>
        <w:rPr>
          <w:rFonts w:hint="eastAsia" w:ascii="仿宋_GB2312" w:hAnsi="宋体" w:eastAsia="仿宋_GB2312" w:cs="宋体"/>
          <w:kern w:val="0"/>
          <w:szCs w:val="21"/>
        </w:rPr>
        <w:t>上海擎麟拍卖有限公司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21"/>
        </w:rPr>
        <w:t>优信（上海）拍卖有限公司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上海百姓拍卖有限公司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  </w:t>
      </w:r>
      <w:r>
        <w:rPr>
          <w:rFonts w:hint="eastAsia" w:ascii="仿宋_GB2312" w:hAnsi="宋体" w:eastAsia="仿宋_GB2312" w:cs="宋体"/>
          <w:kern w:val="0"/>
          <w:szCs w:val="21"/>
        </w:rPr>
        <w:t>上海鋈冉服饰有限公司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十分春色（上海）拍卖有限公司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上海神工拍卖有限公司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  </w:t>
      </w:r>
      <w:r>
        <w:rPr>
          <w:rFonts w:hint="eastAsia" w:ascii="仿宋_GB2312" w:hAnsi="宋体" w:eastAsia="仿宋_GB2312" w:cs="宋体"/>
          <w:kern w:val="0"/>
          <w:szCs w:val="21"/>
        </w:rPr>
        <w:t>宝阁拍卖（上海）有限公司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璟祥拍卖（上海）有限公司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上海爱又慧信息科技有限公司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 </w:t>
      </w:r>
      <w:r>
        <w:rPr>
          <w:rFonts w:hint="eastAsia" w:ascii="仿宋_GB2312" w:hAnsi="宋体" w:eastAsia="仿宋_GB2312" w:cs="宋体"/>
          <w:kern w:val="0"/>
          <w:szCs w:val="21"/>
        </w:rPr>
        <w:t>易拍拍卖（上海）有限公司</w:t>
      </w:r>
      <w:r>
        <w:rPr>
          <w:rFonts w:ascii="仿宋_GB2312" w:hAnsi="宋体" w:eastAsia="仿宋_GB2312" w:cs="宋体"/>
          <w:kern w:val="0"/>
          <w:szCs w:val="21"/>
        </w:rPr>
        <w:t xml:space="preserve">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 </w:t>
      </w:r>
      <w:r>
        <w:rPr>
          <w:rFonts w:hint="eastAsia" w:ascii="仿宋_GB2312" w:hAnsi="宋体" w:eastAsia="仿宋_GB2312" w:cs="宋体"/>
          <w:kern w:val="0"/>
          <w:szCs w:val="21"/>
        </w:rPr>
        <w:t>上海子瓴艺晨文化传播有限公司</w:t>
      </w:r>
    </w:p>
    <w:p>
      <w:pPr>
        <w:widowControl/>
        <w:jc w:val="left"/>
        <w:textAlignment w:val="center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上海长冈拍卖有限公司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  </w:t>
      </w:r>
      <w:r>
        <w:rPr>
          <w:rFonts w:hint="eastAsia" w:ascii="仿宋_GB2312" w:hAnsi="宋体" w:eastAsia="仿宋_GB2312" w:cs="宋体"/>
          <w:kern w:val="0"/>
          <w:szCs w:val="21"/>
        </w:rPr>
        <w:t>艺诺艺术有限公司</w:t>
      </w:r>
      <w:r>
        <w:rPr>
          <w:rFonts w:ascii="仿宋_GB2312" w:hAnsi="宋体" w:eastAsia="仿宋_GB2312" w:cs="宋体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kern w:val="0"/>
          <w:szCs w:val="21"/>
        </w:rPr>
        <w:t xml:space="preserve">        </w:t>
      </w:r>
      <w:r>
        <w:rPr>
          <w:rFonts w:hint="default" w:ascii="仿宋_GB2312" w:hAnsi="宋体" w:eastAsia="仿宋_GB2312" w:cs="宋体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</w:rPr>
        <w:t>上海丰顺路宝机动车拍卖有限公司</w:t>
      </w:r>
    </w:p>
    <w:p>
      <w:pPr>
        <w:widowControl/>
        <w:jc w:val="left"/>
        <w:textAlignment w:val="center"/>
        <w:rPr>
          <w:rFonts w:hint="eastAsia" w:ascii="仿宋_GB2312" w:hAnsi="宋体" w:eastAsia="仿宋_GB2312" w:cs="宋体"/>
          <w:kern w:val="0"/>
          <w:szCs w:val="21"/>
        </w:rPr>
      </w:pPr>
    </w:p>
    <w:p>
      <w:pPr>
        <w:rPr>
          <w:rFonts w:ascii="黑体" w:hAnsi="宋体" w:eastAsia="黑体" w:cs="宋体"/>
          <w:b/>
          <w:kern w:val="0"/>
          <w:sz w:val="24"/>
        </w:rPr>
      </w:pPr>
      <w:bookmarkStart w:id="0" w:name="_Hlk36473370"/>
      <w:r>
        <w:rPr>
          <w:rFonts w:hint="eastAsia" w:ascii="黑体" w:hAnsi="宋体" w:eastAsia="黑体" w:cs="宋体"/>
          <w:bCs/>
          <w:kern w:val="0"/>
          <w:sz w:val="24"/>
        </w:rPr>
        <w:t>六、收回</w:t>
      </w:r>
      <w:r>
        <w:rPr>
          <w:rFonts w:hint="eastAsia" w:ascii="黑体" w:eastAsia="黑体"/>
          <w:sz w:val="24"/>
        </w:rPr>
        <w:t>《拍卖经营批准证书》</w:t>
      </w:r>
      <w:r>
        <w:rPr>
          <w:rFonts w:hint="eastAsia" w:ascii="黑体" w:hAnsi="宋体" w:eastAsia="黑体" w:cs="宋体"/>
          <w:bCs/>
          <w:kern w:val="0"/>
          <w:sz w:val="24"/>
        </w:rPr>
        <w:t>（</w:t>
      </w:r>
      <w:r>
        <w:rPr>
          <w:rFonts w:hint="eastAsia" w:ascii="黑体" w:hAnsi="宋体" w:eastAsia="黑体" w:cs="宋体"/>
          <w:b/>
          <w:color w:val="FF0000"/>
          <w:kern w:val="0"/>
          <w:sz w:val="24"/>
        </w:rPr>
        <w:t>20</w:t>
      </w:r>
      <w:r>
        <w:rPr>
          <w:rFonts w:hint="eastAsia" w:ascii="黑体" w:hAnsi="宋体" w:eastAsia="黑体" w:cs="宋体"/>
          <w:bCs/>
          <w:kern w:val="0"/>
          <w:sz w:val="24"/>
        </w:rPr>
        <w:t>家）</w:t>
      </w:r>
    </w:p>
    <w:bookmarkEnd w:id="0"/>
    <w:p>
      <w:pPr>
        <w:jc w:val="left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上海晟赢拍卖有限公司</w:t>
      </w:r>
      <w:r>
        <w:rPr>
          <w:rFonts w:hint="eastAsia" w:ascii="仿宋_GB2312" w:hAnsi="宋体" w:eastAsia="仿宋_GB2312" w:cs="宋体"/>
          <w:color w:val="FF0000"/>
          <w:kern w:val="0"/>
          <w:szCs w:val="21"/>
        </w:rPr>
        <w:t xml:space="preserve">    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华文中宋"/>
          <w:kern w:val="0"/>
          <w:szCs w:val="21"/>
        </w:rPr>
        <w:t>上海银承拍卖有限公司</w:t>
      </w:r>
      <w:r>
        <w:rPr>
          <w:rFonts w:hint="default" w:ascii="仿宋_GB2312" w:hAnsi="宋体" w:eastAsia="仿宋_GB2312" w:cs="华文中宋"/>
          <w:kern w:val="0"/>
          <w:szCs w:val="21"/>
        </w:rPr>
        <w:t xml:space="preserve">      </w:t>
      </w:r>
      <w:r>
        <w:rPr>
          <w:rFonts w:hint="default" w:ascii="仿宋_GB2312" w:hAnsi="宋体" w:eastAsia="仿宋_GB2312" w:cs="华文中宋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上海华溢盈香拍卖有限公司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上海清屹拍卖有限公司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上海洛菲斯拍卖有限公司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泽熙拍卖（上海）有限公司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上海联手拍卖有限公司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上海博弈拍卖有限公司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上海悠栉网络科技有限公司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上海艺槌拍卖有限公司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上海铭广拍卖有限公司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上海清韵拍卖有限公司</w:t>
      </w:r>
    </w:p>
    <w:p>
      <w:pPr>
        <w:jc w:val="left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上海潮向信息科技有限公司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上海中晟拍卖有限公司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</w:rPr>
        <w:t xml:space="preserve">   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default" w:ascii="仿宋_GB2312" w:hAnsi="宋体" w:eastAsia="仿宋_GB2312" w:cs="宋体"/>
          <w:color w:val="00000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华文中宋"/>
          <w:kern w:val="0"/>
          <w:szCs w:val="21"/>
        </w:rPr>
        <w:t>上海华王拍卖有限公司</w:t>
      </w:r>
    </w:p>
    <w:p>
      <w:pPr>
        <w:jc w:val="left"/>
        <w:rPr>
          <w:rFonts w:hint="default"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上海泛华拍卖有限公司 </w:t>
      </w:r>
      <w:r>
        <w:rPr>
          <w:rFonts w:hint="eastAsia" w:ascii="仿宋_GB2312" w:hAnsi="宋体" w:eastAsia="仿宋_GB2312" w:cs="宋体"/>
          <w:color w:val="FF0000"/>
          <w:kern w:val="0"/>
          <w:szCs w:val="21"/>
        </w:rPr>
        <w:t xml:space="preserve">        </w:t>
      </w:r>
      <w:r>
        <w:rPr>
          <w:rFonts w:hint="eastAsia" w:ascii="仿宋_GB2312" w:hAnsi="宋体" w:eastAsia="仿宋_GB2312" w:cs="宋体"/>
          <w:kern w:val="0"/>
          <w:szCs w:val="21"/>
        </w:rPr>
        <w:t>上海宏轩拍卖有限公司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Cs w:val="21"/>
        </w:rPr>
        <w:t xml:space="preserve">   </w:t>
      </w:r>
      <w:r>
        <w:rPr>
          <w:rFonts w:hint="default" w:ascii="仿宋_GB2312" w:hAnsi="宋体" w:eastAsia="仿宋_GB2312" w:cs="宋体"/>
          <w:color w:val="FF0000"/>
          <w:kern w:val="0"/>
          <w:szCs w:val="21"/>
        </w:rPr>
        <w:t xml:space="preserve">  </w:t>
      </w:r>
      <w:r>
        <w:rPr>
          <w:rFonts w:hint="default" w:ascii="仿宋_GB2312" w:hAnsi="宋体" w:eastAsia="仿宋_GB2312" w:cs="宋体"/>
          <w:color w:val="FF0000"/>
          <w:kern w:val="0"/>
          <w:szCs w:val="21"/>
          <w:lang w:val="en"/>
        </w:rPr>
        <w:t xml:space="preserve">  </w:t>
      </w:r>
      <w:r>
        <w:rPr>
          <w:rFonts w:hint="eastAsia" w:ascii="仿宋_GB2312" w:hAnsi="宋体" w:eastAsia="仿宋_GB2312" w:cs="华文中宋"/>
          <w:kern w:val="0"/>
          <w:szCs w:val="21"/>
        </w:rPr>
        <w:t>上海浦东拍卖有限公司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eastAsia" w:ascii="仿宋_GB2312" w:hAnsi="宋体" w:eastAsia="仿宋_GB2312" w:cs="宋体"/>
          <w:color w:val="FF0000"/>
          <w:kern w:val="0"/>
          <w:szCs w:val="21"/>
        </w:rPr>
        <w:t xml:space="preserve">                                                         </w:t>
      </w:r>
      <w:r>
        <w:rPr>
          <w:rFonts w:ascii="仿宋_GB2312" w:hAnsi="宋体" w:eastAsia="仿宋_GB2312" w:cs="宋体"/>
          <w:color w:val="FF0000"/>
          <w:szCs w:val="21"/>
        </w:rPr>
        <w:t xml:space="preserve"> </w:t>
      </w:r>
      <w:r>
        <w:rPr>
          <w:rFonts w:ascii="仿宋_GB2312" w:hAnsi="宋体" w:eastAsia="仿宋_GB2312" w:cs="宋体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华文中宋"/>
          <w:kern w:val="0"/>
          <w:szCs w:val="21"/>
        </w:rPr>
        <w:t>无尽藏（上海）拍卖有限公司</w:t>
      </w:r>
      <w:r>
        <w:rPr>
          <w:rFonts w:ascii="仿宋_GB2312" w:hAnsi="宋体" w:eastAsia="仿宋_GB2312" w:cs="宋体"/>
          <w:color w:val="000000"/>
          <w:szCs w:val="21"/>
        </w:rPr>
        <w:t xml:space="preserve">  </w:t>
      </w:r>
      <w:r>
        <w:rPr>
          <w:rFonts w:hint="default" w:ascii="仿宋_GB2312" w:hAnsi="宋体" w:eastAsia="仿宋_GB2312" w:cs="华文中宋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保利华谊（上海）拍卖有限公司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szCs w:val="21"/>
        </w:rPr>
      </w:pPr>
      <w:r>
        <w:rPr>
          <w:rFonts w:ascii="仿宋_GB2312" w:hAnsi="宋体" w:eastAsia="仿宋_GB2312" w:cs="宋体"/>
          <w:color w:val="000000"/>
          <w:szCs w:val="21"/>
        </w:rPr>
        <w:t xml:space="preserve">  </w:t>
      </w:r>
    </w:p>
    <w:p>
      <w:pPr>
        <w:rPr>
          <w:rFonts w:ascii="仿宋_GB2312" w:eastAsia="仿宋_GB2312"/>
          <w:szCs w:val="21"/>
        </w:rPr>
      </w:pPr>
    </w:p>
    <w:sectPr>
      <w:pgSz w:w="11906" w:h="16838"/>
      <w:pgMar w:top="1440" w:right="1519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5A4146"/>
    <w:rsid w:val="005B5A58"/>
    <w:rsid w:val="007456AD"/>
    <w:rsid w:val="008F39F3"/>
    <w:rsid w:val="009D33FF"/>
    <w:rsid w:val="009F7B06"/>
    <w:rsid w:val="00B85683"/>
    <w:rsid w:val="00BA1C59"/>
    <w:rsid w:val="00D6577A"/>
    <w:rsid w:val="00D91119"/>
    <w:rsid w:val="00DF4564"/>
    <w:rsid w:val="00EF68F7"/>
    <w:rsid w:val="00F16297"/>
    <w:rsid w:val="00FB3C91"/>
    <w:rsid w:val="05E03F5C"/>
    <w:rsid w:val="7DFFBB67"/>
    <w:rsid w:val="9EFA9174"/>
    <w:rsid w:val="BD7F07FC"/>
    <w:rsid w:val="CBBF764C"/>
    <w:rsid w:val="DFFFA01F"/>
    <w:rsid w:val="F7EF806A"/>
    <w:rsid w:val="FFE67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3</Pages>
  <Words>644</Words>
  <Characters>3671</Characters>
  <Lines>30</Lines>
  <Paragraphs>8</Paragraphs>
  <TotalTime>6.66666666666667</TotalTime>
  <ScaleCrop>false</ScaleCrop>
  <LinksUpToDate>false</LinksUpToDate>
  <CharactersWithSpaces>4307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2021-03-28T07:57:00Z</dcterms:created>
  <dc:creator>Name</dc:creator>
  <cp:lastModifiedBy>3020mt</cp:lastModifiedBy>
  <cp:lastPrinted>2021-03-28T06:44:00Z</cp:lastPrinted>
  <dcterms:modified xsi:type="dcterms:W3CDTF">2021-04-07T07:45:52Z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