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F1B20" w14:textId="77777777" w:rsidR="0054601A" w:rsidRDefault="0054601A" w:rsidP="0054601A">
      <w:pPr>
        <w:ind w:right="420"/>
        <w:jc w:val="center"/>
        <w:rPr>
          <w:rFonts w:asciiTheme="majorEastAsia" w:eastAsiaTheme="majorEastAsia" w:hAnsiTheme="majorEastAsia"/>
          <w:b/>
          <w:sz w:val="24"/>
        </w:rPr>
      </w:pPr>
      <w:bookmarkStart w:id="0" w:name="_Hlk28965539"/>
    </w:p>
    <w:p w14:paraId="3D49B562" w14:textId="77777777" w:rsidR="0054601A" w:rsidRDefault="0054601A" w:rsidP="0054601A">
      <w:pPr>
        <w:ind w:right="420"/>
        <w:jc w:val="center"/>
        <w:rPr>
          <w:rFonts w:asciiTheme="majorEastAsia" w:eastAsiaTheme="majorEastAsia" w:hAnsiTheme="majorEastAsia"/>
          <w:b/>
          <w:sz w:val="24"/>
        </w:rPr>
      </w:pPr>
    </w:p>
    <w:p w14:paraId="1DA451DB" w14:textId="77777777" w:rsidR="0054601A" w:rsidRDefault="0054601A" w:rsidP="0054601A">
      <w:pPr>
        <w:ind w:right="420"/>
        <w:jc w:val="center"/>
        <w:rPr>
          <w:rFonts w:asciiTheme="majorEastAsia" w:eastAsiaTheme="majorEastAsia" w:hAnsiTheme="majorEastAsia"/>
          <w:b/>
          <w:sz w:val="24"/>
        </w:rPr>
      </w:pPr>
    </w:p>
    <w:p w14:paraId="44595015" w14:textId="77777777" w:rsidR="0054601A" w:rsidRDefault="0054601A" w:rsidP="0054601A">
      <w:pPr>
        <w:ind w:right="420"/>
        <w:jc w:val="center"/>
        <w:rPr>
          <w:rFonts w:asciiTheme="majorEastAsia" w:eastAsiaTheme="majorEastAsia" w:hAnsiTheme="majorEastAsia"/>
          <w:b/>
          <w:sz w:val="24"/>
        </w:rPr>
      </w:pPr>
    </w:p>
    <w:p w14:paraId="1C1D4791" w14:textId="77777777" w:rsidR="0054601A" w:rsidRDefault="0054601A" w:rsidP="0054601A">
      <w:pPr>
        <w:ind w:right="420"/>
        <w:jc w:val="center"/>
        <w:rPr>
          <w:rFonts w:asciiTheme="majorEastAsia" w:eastAsiaTheme="majorEastAsia" w:hAnsiTheme="majorEastAsia"/>
          <w:b/>
          <w:sz w:val="24"/>
        </w:rPr>
      </w:pPr>
    </w:p>
    <w:p w14:paraId="3F051FAC" w14:textId="77777777" w:rsidR="0054601A" w:rsidRDefault="0054601A" w:rsidP="0054601A">
      <w:pPr>
        <w:ind w:right="420"/>
        <w:jc w:val="center"/>
        <w:rPr>
          <w:rFonts w:asciiTheme="majorEastAsia" w:eastAsiaTheme="majorEastAsia" w:hAnsiTheme="majorEastAsia"/>
          <w:b/>
          <w:sz w:val="24"/>
        </w:rPr>
      </w:pPr>
    </w:p>
    <w:p w14:paraId="185C523B" w14:textId="77777777" w:rsidR="0054601A" w:rsidRDefault="0054601A" w:rsidP="0054601A">
      <w:pPr>
        <w:ind w:right="420"/>
        <w:jc w:val="center"/>
        <w:rPr>
          <w:rFonts w:asciiTheme="majorEastAsia" w:eastAsiaTheme="majorEastAsia" w:hAnsiTheme="majorEastAsia"/>
          <w:b/>
          <w:sz w:val="24"/>
        </w:rPr>
      </w:pPr>
    </w:p>
    <w:p w14:paraId="1E737E91" w14:textId="33E873AC" w:rsidR="0054601A" w:rsidRDefault="0054601A" w:rsidP="0054601A">
      <w:pPr>
        <w:ind w:right="420"/>
        <w:jc w:val="center"/>
        <w:rPr>
          <w:rFonts w:asciiTheme="majorEastAsia" w:eastAsiaTheme="majorEastAsia" w:hAnsiTheme="majorEastAsia"/>
          <w:b/>
          <w:sz w:val="24"/>
        </w:rPr>
      </w:pPr>
    </w:p>
    <w:p w14:paraId="77AA5231" w14:textId="5C20114B" w:rsidR="0054601A" w:rsidRDefault="0054601A" w:rsidP="0054601A">
      <w:pPr>
        <w:ind w:right="420"/>
        <w:jc w:val="center"/>
        <w:rPr>
          <w:rFonts w:asciiTheme="majorEastAsia" w:eastAsiaTheme="majorEastAsia" w:hAnsiTheme="majorEastAsia"/>
          <w:b/>
          <w:sz w:val="24"/>
        </w:rPr>
      </w:pPr>
    </w:p>
    <w:p w14:paraId="55444EE0" w14:textId="3892BF0B" w:rsidR="0054601A" w:rsidRDefault="0054601A" w:rsidP="0054601A">
      <w:pPr>
        <w:ind w:right="420"/>
        <w:jc w:val="center"/>
        <w:rPr>
          <w:rFonts w:asciiTheme="majorEastAsia" w:eastAsiaTheme="majorEastAsia" w:hAnsiTheme="majorEastAsia"/>
          <w:b/>
          <w:sz w:val="24"/>
        </w:rPr>
      </w:pPr>
    </w:p>
    <w:p w14:paraId="70B7D066" w14:textId="77777777" w:rsidR="0054601A" w:rsidRDefault="0054601A" w:rsidP="0054601A">
      <w:pPr>
        <w:ind w:right="420"/>
        <w:jc w:val="center"/>
        <w:rPr>
          <w:rFonts w:asciiTheme="majorEastAsia" w:eastAsiaTheme="majorEastAsia" w:hAnsiTheme="majorEastAsia" w:hint="eastAsia"/>
          <w:b/>
          <w:sz w:val="24"/>
        </w:rPr>
      </w:pPr>
    </w:p>
    <w:p w14:paraId="4154B113" w14:textId="77777777" w:rsidR="0054601A" w:rsidRDefault="0054601A" w:rsidP="0054601A">
      <w:pPr>
        <w:ind w:right="420"/>
        <w:jc w:val="center"/>
        <w:rPr>
          <w:rFonts w:asciiTheme="majorEastAsia" w:eastAsiaTheme="majorEastAsia" w:hAnsiTheme="majorEastAsia"/>
          <w:b/>
          <w:sz w:val="24"/>
        </w:rPr>
      </w:pPr>
    </w:p>
    <w:p w14:paraId="2394E34B" w14:textId="77777777" w:rsidR="0054601A" w:rsidRDefault="0054601A" w:rsidP="0054601A">
      <w:pPr>
        <w:ind w:right="420"/>
        <w:jc w:val="center"/>
        <w:rPr>
          <w:rFonts w:asciiTheme="majorEastAsia" w:eastAsiaTheme="majorEastAsia" w:hAnsiTheme="majorEastAsia"/>
          <w:b/>
          <w:sz w:val="24"/>
        </w:rPr>
      </w:pPr>
    </w:p>
    <w:p w14:paraId="3E4D5873" w14:textId="77777777" w:rsidR="0054601A" w:rsidRDefault="0054601A" w:rsidP="0054601A">
      <w:pPr>
        <w:ind w:right="420"/>
        <w:jc w:val="center"/>
        <w:rPr>
          <w:rFonts w:asciiTheme="majorEastAsia" w:eastAsiaTheme="majorEastAsia" w:hAnsiTheme="majorEastAsia"/>
          <w:b/>
          <w:sz w:val="24"/>
        </w:rPr>
      </w:pPr>
    </w:p>
    <w:p w14:paraId="18AB9A88" w14:textId="77777777" w:rsidR="0054601A" w:rsidRDefault="0054601A" w:rsidP="0054601A">
      <w:pPr>
        <w:ind w:right="420"/>
        <w:jc w:val="center"/>
        <w:rPr>
          <w:rFonts w:asciiTheme="majorEastAsia" w:eastAsiaTheme="majorEastAsia" w:hAnsiTheme="majorEastAsia"/>
          <w:b/>
          <w:sz w:val="24"/>
        </w:rPr>
      </w:pPr>
    </w:p>
    <w:p w14:paraId="54C3FBD5" w14:textId="77777777" w:rsidR="0054601A" w:rsidRDefault="0054601A" w:rsidP="0054601A">
      <w:pPr>
        <w:ind w:right="420"/>
        <w:jc w:val="center"/>
        <w:rPr>
          <w:rFonts w:asciiTheme="majorEastAsia" w:eastAsiaTheme="majorEastAsia" w:hAnsiTheme="majorEastAsia"/>
          <w:b/>
          <w:sz w:val="24"/>
        </w:rPr>
      </w:pPr>
    </w:p>
    <w:p w14:paraId="30A324AB" w14:textId="0A540802" w:rsidR="0054601A" w:rsidRDefault="0054601A" w:rsidP="0054601A">
      <w:pPr>
        <w:ind w:right="420"/>
        <w:jc w:val="center"/>
        <w:rPr>
          <w:rFonts w:asciiTheme="majorEastAsia" w:eastAsiaTheme="majorEastAsia" w:hAnsiTheme="majorEastAsia"/>
          <w:b/>
          <w:sz w:val="24"/>
        </w:rPr>
      </w:pPr>
      <w:r w:rsidRPr="009C21F3">
        <w:rPr>
          <w:rFonts w:asciiTheme="majorEastAsia" w:eastAsiaTheme="majorEastAsia" w:hAnsiTheme="majorEastAsia"/>
          <w:b/>
          <w:noProof/>
          <w:sz w:val="24"/>
        </w:rPr>
        <w:drawing>
          <wp:inline distT="0" distB="0" distL="0" distR="0" wp14:anchorId="4CA74DF5" wp14:editId="0AA5809F">
            <wp:extent cx="451485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2514600"/>
                    </a:xfrm>
                    <a:prstGeom prst="rect">
                      <a:avLst/>
                    </a:prstGeom>
                    <a:noFill/>
                    <a:ln>
                      <a:noFill/>
                    </a:ln>
                  </pic:spPr>
                </pic:pic>
              </a:graphicData>
            </a:graphic>
          </wp:inline>
        </w:drawing>
      </w:r>
    </w:p>
    <w:p w14:paraId="2896CD07" w14:textId="77777777" w:rsidR="0054601A" w:rsidRDefault="0054601A" w:rsidP="001457D7">
      <w:pPr>
        <w:ind w:right="420"/>
        <w:jc w:val="left"/>
        <w:rPr>
          <w:rFonts w:asciiTheme="majorEastAsia" w:eastAsiaTheme="majorEastAsia" w:hAnsiTheme="majorEastAsia"/>
          <w:b/>
          <w:sz w:val="24"/>
        </w:rPr>
      </w:pPr>
    </w:p>
    <w:p w14:paraId="2462976A" w14:textId="77777777" w:rsidR="0054601A" w:rsidRDefault="0054601A" w:rsidP="001457D7">
      <w:pPr>
        <w:ind w:right="420"/>
        <w:jc w:val="left"/>
        <w:rPr>
          <w:rFonts w:asciiTheme="majorEastAsia" w:eastAsiaTheme="majorEastAsia" w:hAnsiTheme="majorEastAsia"/>
          <w:b/>
          <w:sz w:val="24"/>
        </w:rPr>
      </w:pPr>
    </w:p>
    <w:p w14:paraId="3BAF4A81" w14:textId="77777777" w:rsidR="0054601A" w:rsidRDefault="0054601A" w:rsidP="001457D7">
      <w:pPr>
        <w:ind w:right="420"/>
        <w:jc w:val="left"/>
        <w:rPr>
          <w:rFonts w:asciiTheme="majorEastAsia" w:eastAsiaTheme="majorEastAsia" w:hAnsiTheme="majorEastAsia"/>
          <w:b/>
          <w:sz w:val="24"/>
        </w:rPr>
      </w:pPr>
    </w:p>
    <w:p w14:paraId="3A318C94" w14:textId="77777777" w:rsidR="0054601A" w:rsidRDefault="0054601A" w:rsidP="001457D7">
      <w:pPr>
        <w:ind w:right="420"/>
        <w:jc w:val="left"/>
        <w:rPr>
          <w:rFonts w:asciiTheme="majorEastAsia" w:eastAsiaTheme="majorEastAsia" w:hAnsiTheme="majorEastAsia"/>
          <w:b/>
          <w:sz w:val="24"/>
        </w:rPr>
      </w:pPr>
    </w:p>
    <w:p w14:paraId="62EB45D3" w14:textId="77777777" w:rsidR="0054601A" w:rsidRDefault="0054601A" w:rsidP="001457D7">
      <w:pPr>
        <w:ind w:right="420"/>
        <w:jc w:val="left"/>
        <w:rPr>
          <w:rFonts w:asciiTheme="majorEastAsia" w:eastAsiaTheme="majorEastAsia" w:hAnsiTheme="majorEastAsia"/>
          <w:b/>
          <w:sz w:val="24"/>
        </w:rPr>
      </w:pPr>
    </w:p>
    <w:p w14:paraId="6DC6E12A" w14:textId="77777777" w:rsidR="0054601A" w:rsidRDefault="0054601A" w:rsidP="001457D7">
      <w:pPr>
        <w:ind w:right="420"/>
        <w:jc w:val="left"/>
        <w:rPr>
          <w:rFonts w:asciiTheme="majorEastAsia" w:eastAsiaTheme="majorEastAsia" w:hAnsiTheme="majorEastAsia"/>
          <w:b/>
          <w:sz w:val="24"/>
        </w:rPr>
      </w:pPr>
    </w:p>
    <w:p w14:paraId="308C7F60" w14:textId="77777777" w:rsidR="0054601A" w:rsidRDefault="0054601A" w:rsidP="001457D7">
      <w:pPr>
        <w:ind w:right="420"/>
        <w:jc w:val="left"/>
        <w:rPr>
          <w:rFonts w:asciiTheme="majorEastAsia" w:eastAsiaTheme="majorEastAsia" w:hAnsiTheme="majorEastAsia"/>
          <w:b/>
          <w:sz w:val="24"/>
        </w:rPr>
      </w:pPr>
    </w:p>
    <w:p w14:paraId="1877F31D" w14:textId="77777777" w:rsidR="0054601A" w:rsidRDefault="0054601A" w:rsidP="001457D7">
      <w:pPr>
        <w:ind w:right="420"/>
        <w:jc w:val="left"/>
        <w:rPr>
          <w:rFonts w:asciiTheme="majorEastAsia" w:eastAsiaTheme="majorEastAsia" w:hAnsiTheme="majorEastAsia"/>
          <w:b/>
          <w:sz w:val="24"/>
        </w:rPr>
      </w:pPr>
    </w:p>
    <w:p w14:paraId="0CD74685" w14:textId="77777777" w:rsidR="0054601A" w:rsidRDefault="0054601A" w:rsidP="001457D7">
      <w:pPr>
        <w:ind w:right="420"/>
        <w:jc w:val="left"/>
        <w:rPr>
          <w:rFonts w:asciiTheme="majorEastAsia" w:eastAsiaTheme="majorEastAsia" w:hAnsiTheme="majorEastAsia"/>
          <w:b/>
          <w:sz w:val="24"/>
        </w:rPr>
      </w:pPr>
    </w:p>
    <w:p w14:paraId="0BEA6D0F" w14:textId="77777777" w:rsidR="0054601A" w:rsidRDefault="0054601A" w:rsidP="001457D7">
      <w:pPr>
        <w:ind w:right="420"/>
        <w:jc w:val="left"/>
        <w:rPr>
          <w:rFonts w:asciiTheme="majorEastAsia" w:eastAsiaTheme="majorEastAsia" w:hAnsiTheme="majorEastAsia"/>
          <w:b/>
          <w:sz w:val="24"/>
        </w:rPr>
      </w:pPr>
    </w:p>
    <w:p w14:paraId="693247D6" w14:textId="77777777" w:rsidR="0054601A" w:rsidRDefault="0054601A" w:rsidP="001457D7">
      <w:pPr>
        <w:ind w:right="420"/>
        <w:jc w:val="left"/>
        <w:rPr>
          <w:rFonts w:asciiTheme="majorEastAsia" w:eastAsiaTheme="majorEastAsia" w:hAnsiTheme="majorEastAsia"/>
          <w:b/>
          <w:sz w:val="24"/>
        </w:rPr>
      </w:pPr>
    </w:p>
    <w:p w14:paraId="56A57381" w14:textId="77777777" w:rsidR="0054601A" w:rsidRDefault="0054601A" w:rsidP="001457D7">
      <w:pPr>
        <w:ind w:right="420"/>
        <w:jc w:val="left"/>
        <w:rPr>
          <w:rFonts w:asciiTheme="majorEastAsia" w:eastAsiaTheme="majorEastAsia" w:hAnsiTheme="majorEastAsia"/>
          <w:b/>
          <w:sz w:val="24"/>
        </w:rPr>
      </w:pPr>
    </w:p>
    <w:p w14:paraId="69529F64" w14:textId="7DA102AD" w:rsidR="0054601A" w:rsidRDefault="0054601A" w:rsidP="001457D7">
      <w:pPr>
        <w:ind w:right="420"/>
        <w:jc w:val="left"/>
        <w:rPr>
          <w:rFonts w:asciiTheme="majorEastAsia" w:eastAsiaTheme="majorEastAsia" w:hAnsiTheme="majorEastAsia"/>
          <w:b/>
          <w:sz w:val="24"/>
        </w:rPr>
      </w:pPr>
    </w:p>
    <w:p w14:paraId="24F0A10F" w14:textId="3E5F79D1" w:rsidR="0054601A" w:rsidRDefault="0054601A" w:rsidP="001457D7">
      <w:pPr>
        <w:ind w:right="420"/>
        <w:jc w:val="left"/>
        <w:rPr>
          <w:rFonts w:asciiTheme="majorEastAsia" w:eastAsiaTheme="majorEastAsia" w:hAnsiTheme="majorEastAsia"/>
          <w:b/>
          <w:sz w:val="24"/>
        </w:rPr>
      </w:pPr>
    </w:p>
    <w:p w14:paraId="6FD117B2" w14:textId="43870086" w:rsidR="0054601A" w:rsidRDefault="0054601A" w:rsidP="001457D7">
      <w:pPr>
        <w:ind w:right="420"/>
        <w:jc w:val="left"/>
        <w:rPr>
          <w:rFonts w:asciiTheme="majorEastAsia" w:eastAsiaTheme="majorEastAsia" w:hAnsiTheme="majorEastAsia"/>
          <w:b/>
          <w:sz w:val="24"/>
        </w:rPr>
      </w:pPr>
    </w:p>
    <w:p w14:paraId="2D2BEE12" w14:textId="0958F6C5" w:rsidR="0054601A" w:rsidRDefault="0054601A" w:rsidP="001457D7">
      <w:pPr>
        <w:ind w:right="420"/>
        <w:jc w:val="left"/>
        <w:rPr>
          <w:rFonts w:asciiTheme="majorEastAsia" w:eastAsiaTheme="majorEastAsia" w:hAnsiTheme="majorEastAsia"/>
          <w:b/>
          <w:sz w:val="24"/>
        </w:rPr>
      </w:pPr>
    </w:p>
    <w:p w14:paraId="7D8D3908" w14:textId="31000B96" w:rsidR="001457D7" w:rsidRPr="00B515F3" w:rsidRDefault="001457D7" w:rsidP="001457D7">
      <w:pPr>
        <w:ind w:right="420"/>
        <w:jc w:val="left"/>
        <w:rPr>
          <w:rFonts w:asciiTheme="majorEastAsia" w:eastAsiaTheme="majorEastAsia" w:hAnsiTheme="majorEastAsia"/>
          <w:b/>
          <w:sz w:val="24"/>
        </w:rPr>
      </w:pPr>
      <w:bookmarkStart w:id="1" w:name="_GoBack"/>
      <w:bookmarkEnd w:id="1"/>
      <w:r w:rsidRPr="00B515F3">
        <w:rPr>
          <w:rFonts w:asciiTheme="majorEastAsia" w:eastAsiaTheme="majorEastAsia" w:hAnsiTheme="majorEastAsia" w:hint="eastAsia"/>
          <w:b/>
          <w:sz w:val="24"/>
        </w:rPr>
        <w:lastRenderedPageBreak/>
        <w:t>附件一：</w:t>
      </w:r>
    </w:p>
    <w:p w14:paraId="2DD1D9E0" w14:textId="77777777" w:rsidR="001457D7" w:rsidRDefault="001457D7" w:rsidP="001457D7">
      <w:pPr>
        <w:ind w:right="420" w:firstLine="420"/>
        <w:jc w:val="center"/>
        <w:rPr>
          <w:rFonts w:ascii="仿宋" w:eastAsia="仿宋" w:hAnsi="仿宋"/>
          <w:sz w:val="24"/>
        </w:rPr>
      </w:pPr>
      <w:r>
        <w:rPr>
          <w:rFonts w:asciiTheme="majorEastAsia" w:eastAsiaTheme="majorEastAsia" w:hAnsiTheme="majorEastAsia" w:hint="eastAsia"/>
          <w:b/>
          <w:sz w:val="32"/>
          <w:szCs w:val="32"/>
        </w:rPr>
        <w:t>行业2019年度十大新闻事件评选表</w:t>
      </w:r>
    </w:p>
    <w:tbl>
      <w:tblPr>
        <w:tblStyle w:val="a3"/>
        <w:tblW w:w="9113" w:type="dxa"/>
        <w:jc w:val="center"/>
        <w:tblLook w:val="04A0" w:firstRow="1" w:lastRow="0" w:firstColumn="1" w:lastColumn="0" w:noHBand="0" w:noVBand="1"/>
      </w:tblPr>
      <w:tblGrid>
        <w:gridCol w:w="574"/>
        <w:gridCol w:w="1701"/>
        <w:gridCol w:w="5528"/>
        <w:gridCol w:w="1310"/>
      </w:tblGrid>
      <w:tr w:rsidR="001457D7" w:rsidRPr="0027226E" w14:paraId="18E79613" w14:textId="77777777" w:rsidTr="00133D8C">
        <w:trPr>
          <w:jc w:val="center"/>
        </w:trPr>
        <w:tc>
          <w:tcPr>
            <w:tcW w:w="574" w:type="dxa"/>
            <w:vAlign w:val="center"/>
          </w:tcPr>
          <w:p w14:paraId="66A0247D"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编号</w:t>
            </w:r>
          </w:p>
        </w:tc>
        <w:tc>
          <w:tcPr>
            <w:tcW w:w="7229" w:type="dxa"/>
            <w:gridSpan w:val="2"/>
            <w:vAlign w:val="center"/>
          </w:tcPr>
          <w:p w14:paraId="28A4BF81" w14:textId="77777777" w:rsidR="001457D7" w:rsidRPr="0027226E" w:rsidRDefault="001457D7" w:rsidP="00133D8C">
            <w:pPr>
              <w:spacing w:line="360" w:lineRule="exact"/>
              <w:ind w:right="420"/>
              <w:jc w:val="center"/>
              <w:rPr>
                <w:rFonts w:ascii="楷体" w:eastAsia="楷体" w:hAnsi="楷体"/>
                <w:b/>
                <w:sz w:val="24"/>
              </w:rPr>
            </w:pPr>
            <w:r w:rsidRPr="0027226E">
              <w:rPr>
                <w:rFonts w:ascii="楷体" w:eastAsia="楷体" w:hAnsi="楷体" w:hint="eastAsia"/>
                <w:b/>
                <w:sz w:val="24"/>
              </w:rPr>
              <w:t>候选事件</w:t>
            </w:r>
          </w:p>
        </w:tc>
        <w:tc>
          <w:tcPr>
            <w:tcW w:w="1310" w:type="dxa"/>
            <w:vAlign w:val="center"/>
          </w:tcPr>
          <w:p w14:paraId="53538783" w14:textId="77777777" w:rsidR="001457D7" w:rsidRDefault="001457D7" w:rsidP="00133D8C">
            <w:pPr>
              <w:spacing w:line="320" w:lineRule="exact"/>
              <w:ind w:right="-74"/>
              <w:jc w:val="center"/>
              <w:rPr>
                <w:rFonts w:ascii="楷体" w:eastAsia="楷体" w:hAnsi="楷体"/>
                <w:b/>
                <w:sz w:val="24"/>
              </w:rPr>
            </w:pPr>
            <w:r w:rsidRPr="0027226E">
              <w:rPr>
                <w:rFonts w:ascii="楷体" w:eastAsia="楷体" w:hAnsi="楷体" w:hint="eastAsia"/>
                <w:b/>
                <w:sz w:val="24"/>
              </w:rPr>
              <w:t>投票</w:t>
            </w:r>
          </w:p>
          <w:p w14:paraId="468289A7" w14:textId="77777777" w:rsidR="001457D7" w:rsidRPr="0027226E" w:rsidRDefault="001457D7" w:rsidP="00133D8C">
            <w:pPr>
              <w:spacing w:line="320" w:lineRule="exact"/>
              <w:ind w:right="-74"/>
              <w:jc w:val="center"/>
              <w:rPr>
                <w:rFonts w:ascii="楷体" w:eastAsia="楷体" w:hAnsi="楷体"/>
                <w:b/>
                <w:sz w:val="24"/>
              </w:rPr>
            </w:pPr>
            <w:r>
              <w:rPr>
                <w:rFonts w:ascii="楷体" w:eastAsia="楷体" w:hAnsi="楷体" w:hint="eastAsia"/>
                <w:b/>
                <w:sz w:val="24"/>
              </w:rPr>
              <w:t>打“√”</w:t>
            </w:r>
          </w:p>
        </w:tc>
      </w:tr>
      <w:tr w:rsidR="001457D7" w:rsidRPr="0048210D" w14:paraId="74DC6DD1" w14:textId="77777777" w:rsidTr="00133D8C">
        <w:trPr>
          <w:jc w:val="center"/>
        </w:trPr>
        <w:tc>
          <w:tcPr>
            <w:tcW w:w="574" w:type="dxa"/>
            <w:vAlign w:val="center"/>
          </w:tcPr>
          <w:p w14:paraId="0775188B"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w:t>
            </w:r>
          </w:p>
        </w:tc>
        <w:tc>
          <w:tcPr>
            <w:tcW w:w="7229" w:type="dxa"/>
            <w:gridSpan w:val="2"/>
            <w:vAlign w:val="center"/>
          </w:tcPr>
          <w:p w14:paraId="323B4478" w14:textId="77777777" w:rsidR="001457D7" w:rsidRPr="0027226E" w:rsidRDefault="001457D7" w:rsidP="00133D8C">
            <w:pPr>
              <w:spacing w:line="300" w:lineRule="exact"/>
              <w:ind w:right="-40"/>
              <w:rPr>
                <w:rFonts w:ascii="楷体" w:eastAsia="楷体" w:hAnsi="楷体"/>
                <w:b/>
                <w:sz w:val="24"/>
              </w:rPr>
            </w:pPr>
            <w:r w:rsidRPr="0027226E">
              <w:rPr>
                <w:rFonts w:ascii="楷体" w:eastAsia="楷体" w:hAnsi="楷体" w:cs="黑体" w:hint="eastAsia"/>
                <w:sz w:val="24"/>
              </w:rPr>
              <w:t>上</w:t>
            </w:r>
            <w:r w:rsidRPr="0027226E">
              <w:rPr>
                <w:rFonts w:ascii="楷体" w:eastAsia="楷体" w:hAnsi="楷体" w:cs="仿宋" w:hint="eastAsia"/>
                <w:sz w:val="24"/>
              </w:rPr>
              <w:t>海拍卖协会与东方网签署《战略合作协议》，携手并进，实现共同发展。</w:t>
            </w:r>
          </w:p>
        </w:tc>
        <w:tc>
          <w:tcPr>
            <w:tcW w:w="1310" w:type="dxa"/>
            <w:vAlign w:val="center"/>
          </w:tcPr>
          <w:p w14:paraId="26BE7D5F"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38D0A0D5" w14:textId="77777777" w:rsidTr="00133D8C">
        <w:trPr>
          <w:jc w:val="center"/>
        </w:trPr>
        <w:tc>
          <w:tcPr>
            <w:tcW w:w="574" w:type="dxa"/>
            <w:vAlign w:val="center"/>
          </w:tcPr>
          <w:p w14:paraId="476DCFA1"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2</w:t>
            </w:r>
          </w:p>
        </w:tc>
        <w:tc>
          <w:tcPr>
            <w:tcW w:w="7229" w:type="dxa"/>
            <w:gridSpan w:val="2"/>
            <w:vAlign w:val="center"/>
          </w:tcPr>
          <w:p w14:paraId="5AC3321F" w14:textId="77777777" w:rsidR="001457D7" w:rsidRPr="0027226E" w:rsidRDefault="001457D7" w:rsidP="00133D8C">
            <w:pPr>
              <w:spacing w:line="300" w:lineRule="exact"/>
              <w:rPr>
                <w:rFonts w:ascii="楷体" w:eastAsia="楷体" w:hAnsi="楷体"/>
                <w:b/>
                <w:sz w:val="24"/>
              </w:rPr>
            </w:pPr>
            <w:r w:rsidRPr="0027226E">
              <w:rPr>
                <w:rFonts w:ascii="楷体" w:eastAsia="楷体" w:hAnsi="楷体" w:cs="黑体" w:hint="eastAsia"/>
                <w:sz w:val="24"/>
              </w:rPr>
              <w:t>协会定期开展业务知识培训，推动拍卖企业加强自身建设，夯实行业发展基石。</w:t>
            </w:r>
          </w:p>
        </w:tc>
        <w:tc>
          <w:tcPr>
            <w:tcW w:w="1310" w:type="dxa"/>
            <w:vAlign w:val="center"/>
          </w:tcPr>
          <w:p w14:paraId="0D66B8EA"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5F8ABF55" w14:textId="77777777" w:rsidTr="00133D8C">
        <w:trPr>
          <w:jc w:val="center"/>
        </w:trPr>
        <w:tc>
          <w:tcPr>
            <w:tcW w:w="574" w:type="dxa"/>
            <w:vAlign w:val="center"/>
          </w:tcPr>
          <w:p w14:paraId="36B6CB38"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3</w:t>
            </w:r>
          </w:p>
        </w:tc>
        <w:tc>
          <w:tcPr>
            <w:tcW w:w="7229" w:type="dxa"/>
            <w:gridSpan w:val="2"/>
            <w:vAlign w:val="center"/>
          </w:tcPr>
          <w:p w14:paraId="1D9EF3E5" w14:textId="77777777" w:rsidR="001457D7" w:rsidRPr="0027226E" w:rsidRDefault="001457D7" w:rsidP="00133D8C">
            <w:pPr>
              <w:tabs>
                <w:tab w:val="left" w:pos="6995"/>
              </w:tabs>
              <w:spacing w:line="300" w:lineRule="exact"/>
              <w:ind w:right="18"/>
              <w:rPr>
                <w:rFonts w:ascii="楷体" w:eastAsia="楷体" w:hAnsi="楷体"/>
                <w:b/>
                <w:sz w:val="24"/>
              </w:rPr>
            </w:pPr>
            <w:r w:rsidRPr="0027226E">
              <w:rPr>
                <w:rFonts w:ascii="楷体" w:eastAsia="楷体" w:hAnsi="楷体" w:cs="黑体" w:hint="eastAsia"/>
                <w:sz w:val="24"/>
              </w:rPr>
              <w:t>2019上海拍卖宣传季：讲好拍卖故事、普及拍卖知识、宣传拍卖企业、展示行业形象。</w:t>
            </w:r>
          </w:p>
        </w:tc>
        <w:tc>
          <w:tcPr>
            <w:tcW w:w="1310" w:type="dxa"/>
            <w:vAlign w:val="center"/>
          </w:tcPr>
          <w:p w14:paraId="75FF55C8"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20BA2EE3" w14:textId="77777777" w:rsidTr="00133D8C">
        <w:trPr>
          <w:jc w:val="center"/>
        </w:trPr>
        <w:tc>
          <w:tcPr>
            <w:tcW w:w="574" w:type="dxa"/>
            <w:vAlign w:val="center"/>
          </w:tcPr>
          <w:p w14:paraId="68DB0C73"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4</w:t>
            </w:r>
          </w:p>
        </w:tc>
        <w:tc>
          <w:tcPr>
            <w:tcW w:w="7229" w:type="dxa"/>
            <w:gridSpan w:val="2"/>
            <w:vAlign w:val="center"/>
          </w:tcPr>
          <w:p w14:paraId="3679792F" w14:textId="77777777" w:rsidR="001457D7" w:rsidRPr="0027226E" w:rsidRDefault="001457D7" w:rsidP="00133D8C">
            <w:pPr>
              <w:spacing w:line="300" w:lineRule="exact"/>
              <w:ind w:right="18"/>
              <w:rPr>
                <w:rFonts w:ascii="楷体" w:eastAsia="楷体" w:hAnsi="楷体"/>
                <w:b/>
                <w:sz w:val="24"/>
              </w:rPr>
            </w:pPr>
            <w:r w:rsidRPr="0027226E">
              <w:rPr>
                <w:rFonts w:ascii="楷体" w:eastAsia="楷体" w:hAnsi="楷体" w:cs="黑体" w:hint="eastAsia"/>
                <w:sz w:val="24"/>
              </w:rPr>
              <w:t>上海拍协与中拍协联办“2019上海对话——艺术开启未来”高峰论坛，打造“上海名片”。</w:t>
            </w:r>
          </w:p>
        </w:tc>
        <w:tc>
          <w:tcPr>
            <w:tcW w:w="1310" w:type="dxa"/>
            <w:vAlign w:val="center"/>
          </w:tcPr>
          <w:p w14:paraId="6D2ADF02"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2EDDF0AF" w14:textId="77777777" w:rsidTr="00133D8C">
        <w:trPr>
          <w:jc w:val="center"/>
        </w:trPr>
        <w:tc>
          <w:tcPr>
            <w:tcW w:w="574" w:type="dxa"/>
            <w:vAlign w:val="center"/>
          </w:tcPr>
          <w:p w14:paraId="21A58851"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5</w:t>
            </w:r>
          </w:p>
        </w:tc>
        <w:tc>
          <w:tcPr>
            <w:tcW w:w="7229" w:type="dxa"/>
            <w:gridSpan w:val="2"/>
            <w:vAlign w:val="center"/>
          </w:tcPr>
          <w:p w14:paraId="666B5AB3" w14:textId="77777777" w:rsidR="001457D7" w:rsidRPr="0027226E" w:rsidRDefault="001457D7" w:rsidP="00133D8C">
            <w:pPr>
              <w:spacing w:line="300" w:lineRule="exact"/>
              <w:ind w:right="18"/>
              <w:rPr>
                <w:rFonts w:ascii="楷体" w:eastAsia="楷体" w:hAnsi="楷体"/>
                <w:b/>
                <w:sz w:val="24"/>
              </w:rPr>
            </w:pPr>
            <w:r w:rsidRPr="0027226E">
              <w:rPr>
                <w:rFonts w:ascii="楷体" w:eastAsia="楷体" w:hAnsi="楷体" w:cs="黑体" w:hint="eastAsia"/>
                <w:sz w:val="24"/>
              </w:rPr>
              <w:t>上海拍协桥梁作用突出、服务能力再升级，荣获中拍协“2019年度省市协会优秀服务奖”。</w:t>
            </w:r>
          </w:p>
        </w:tc>
        <w:tc>
          <w:tcPr>
            <w:tcW w:w="1310" w:type="dxa"/>
            <w:vAlign w:val="center"/>
          </w:tcPr>
          <w:p w14:paraId="3F83659C"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707D562E" w14:textId="77777777" w:rsidTr="00133D8C">
        <w:trPr>
          <w:jc w:val="center"/>
        </w:trPr>
        <w:tc>
          <w:tcPr>
            <w:tcW w:w="574" w:type="dxa"/>
            <w:vAlign w:val="center"/>
          </w:tcPr>
          <w:p w14:paraId="13672957"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6</w:t>
            </w:r>
          </w:p>
        </w:tc>
        <w:tc>
          <w:tcPr>
            <w:tcW w:w="7229" w:type="dxa"/>
            <w:gridSpan w:val="2"/>
            <w:vAlign w:val="center"/>
          </w:tcPr>
          <w:p w14:paraId="77A9B82F" w14:textId="77777777" w:rsidR="001457D7" w:rsidRPr="0027226E" w:rsidRDefault="001457D7" w:rsidP="00133D8C">
            <w:pPr>
              <w:spacing w:line="300" w:lineRule="exact"/>
              <w:ind w:right="18"/>
              <w:rPr>
                <w:rFonts w:ascii="楷体" w:eastAsia="楷体" w:hAnsi="楷体"/>
                <w:b/>
                <w:sz w:val="24"/>
              </w:rPr>
            </w:pPr>
            <w:r w:rsidRPr="0027226E">
              <w:rPr>
                <w:rFonts w:ascii="楷体" w:eastAsia="楷体" w:hAnsi="楷体" w:cs="黑体" w:hint="eastAsia"/>
                <w:sz w:val="24"/>
              </w:rPr>
              <w:t>充分发挥行业协会桥梁作用，承接政府职能，加快政府职能转变，服务会员企业。</w:t>
            </w:r>
          </w:p>
        </w:tc>
        <w:tc>
          <w:tcPr>
            <w:tcW w:w="1310" w:type="dxa"/>
            <w:vAlign w:val="center"/>
          </w:tcPr>
          <w:p w14:paraId="450BCB26"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7B88313A" w14:textId="77777777" w:rsidTr="00133D8C">
        <w:trPr>
          <w:jc w:val="center"/>
        </w:trPr>
        <w:tc>
          <w:tcPr>
            <w:tcW w:w="574" w:type="dxa"/>
            <w:vAlign w:val="center"/>
          </w:tcPr>
          <w:p w14:paraId="136019B3"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7</w:t>
            </w:r>
          </w:p>
        </w:tc>
        <w:tc>
          <w:tcPr>
            <w:tcW w:w="7229" w:type="dxa"/>
            <w:gridSpan w:val="2"/>
            <w:vAlign w:val="center"/>
          </w:tcPr>
          <w:p w14:paraId="68C6AC96" w14:textId="77777777" w:rsidR="001457D7" w:rsidRPr="0027226E" w:rsidRDefault="001457D7" w:rsidP="00133D8C">
            <w:pPr>
              <w:spacing w:line="300" w:lineRule="exact"/>
              <w:ind w:right="18"/>
              <w:rPr>
                <w:rFonts w:ascii="楷体" w:eastAsia="楷体" w:hAnsi="楷体"/>
                <w:b/>
                <w:sz w:val="24"/>
              </w:rPr>
            </w:pPr>
            <w:r>
              <w:rPr>
                <w:rFonts w:ascii="楷体" w:eastAsia="楷体" w:hAnsi="楷体" w:cs="黑体" w:hint="eastAsia"/>
                <w:sz w:val="24"/>
              </w:rPr>
              <w:t>协会秘书处建立“简报”制度，上情下达、下情上传，大大提高</w:t>
            </w:r>
            <w:r w:rsidRPr="0027226E">
              <w:rPr>
                <w:rFonts w:ascii="楷体" w:eastAsia="楷体" w:hAnsi="楷体" w:cs="黑体" w:hint="eastAsia"/>
                <w:sz w:val="24"/>
              </w:rPr>
              <w:t>协会工作效率。</w:t>
            </w:r>
          </w:p>
        </w:tc>
        <w:tc>
          <w:tcPr>
            <w:tcW w:w="1310" w:type="dxa"/>
            <w:vAlign w:val="center"/>
          </w:tcPr>
          <w:p w14:paraId="28D7D80D"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7A112B0E" w14:textId="77777777" w:rsidTr="00133D8C">
        <w:trPr>
          <w:jc w:val="center"/>
        </w:trPr>
        <w:tc>
          <w:tcPr>
            <w:tcW w:w="574" w:type="dxa"/>
            <w:vAlign w:val="center"/>
          </w:tcPr>
          <w:p w14:paraId="32D57B5A"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8</w:t>
            </w:r>
          </w:p>
        </w:tc>
        <w:tc>
          <w:tcPr>
            <w:tcW w:w="7229" w:type="dxa"/>
            <w:gridSpan w:val="2"/>
            <w:vAlign w:val="center"/>
          </w:tcPr>
          <w:p w14:paraId="42E9FA25" w14:textId="77777777" w:rsidR="001457D7" w:rsidRPr="0027226E" w:rsidRDefault="001457D7" w:rsidP="00133D8C">
            <w:pPr>
              <w:tabs>
                <w:tab w:val="left" w:pos="6995"/>
              </w:tabs>
              <w:spacing w:line="300" w:lineRule="exact"/>
              <w:ind w:right="160"/>
              <w:rPr>
                <w:rFonts w:ascii="楷体" w:eastAsia="楷体" w:hAnsi="楷体"/>
                <w:b/>
                <w:sz w:val="24"/>
              </w:rPr>
            </w:pPr>
            <w:r w:rsidRPr="0027226E">
              <w:rPr>
                <w:rFonts w:ascii="楷体" w:eastAsia="楷体" w:hAnsi="楷体" w:cs="黑体" w:hint="eastAsia"/>
                <w:sz w:val="24"/>
              </w:rPr>
              <w:t>笔耕不辍，无问西东——上海拍协积极编撰行业规范性文件和教材。</w:t>
            </w:r>
          </w:p>
        </w:tc>
        <w:tc>
          <w:tcPr>
            <w:tcW w:w="1310" w:type="dxa"/>
            <w:vAlign w:val="center"/>
          </w:tcPr>
          <w:p w14:paraId="252E3E1A"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510AAB04" w14:textId="77777777" w:rsidTr="00133D8C">
        <w:trPr>
          <w:trHeight w:val="420"/>
          <w:jc w:val="center"/>
        </w:trPr>
        <w:tc>
          <w:tcPr>
            <w:tcW w:w="574" w:type="dxa"/>
            <w:vAlign w:val="center"/>
          </w:tcPr>
          <w:p w14:paraId="7FADC074"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9</w:t>
            </w:r>
          </w:p>
        </w:tc>
        <w:tc>
          <w:tcPr>
            <w:tcW w:w="7229" w:type="dxa"/>
            <w:gridSpan w:val="2"/>
            <w:vAlign w:val="center"/>
          </w:tcPr>
          <w:p w14:paraId="47BD1275" w14:textId="77777777" w:rsidR="001457D7" w:rsidRPr="0027226E" w:rsidRDefault="001457D7" w:rsidP="00133D8C">
            <w:pPr>
              <w:spacing w:line="360" w:lineRule="exact"/>
              <w:ind w:right="420"/>
              <w:rPr>
                <w:rFonts w:ascii="楷体" w:eastAsia="楷体" w:hAnsi="楷体"/>
                <w:b/>
                <w:sz w:val="24"/>
              </w:rPr>
            </w:pPr>
            <w:r>
              <w:rPr>
                <w:rFonts w:ascii="楷体" w:eastAsia="楷体" w:hAnsi="楷体" w:cs="黑体" w:hint="eastAsia"/>
                <w:sz w:val="24"/>
              </w:rPr>
              <w:t>促进行业交流，</w:t>
            </w:r>
            <w:r w:rsidRPr="0027226E">
              <w:rPr>
                <w:rFonts w:ascii="楷体" w:eastAsia="楷体" w:hAnsi="楷体" w:cs="黑体" w:hint="eastAsia"/>
                <w:sz w:val="24"/>
              </w:rPr>
              <w:t>接待政府部门及兄弟省市协会来访、考察。</w:t>
            </w:r>
          </w:p>
        </w:tc>
        <w:tc>
          <w:tcPr>
            <w:tcW w:w="1310" w:type="dxa"/>
            <w:vAlign w:val="center"/>
          </w:tcPr>
          <w:p w14:paraId="3B79F722"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2C220501" w14:textId="77777777" w:rsidTr="00133D8C">
        <w:trPr>
          <w:trHeight w:val="420"/>
          <w:jc w:val="center"/>
        </w:trPr>
        <w:tc>
          <w:tcPr>
            <w:tcW w:w="574" w:type="dxa"/>
            <w:vAlign w:val="center"/>
          </w:tcPr>
          <w:p w14:paraId="214FA63A"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10</w:t>
            </w:r>
          </w:p>
        </w:tc>
        <w:tc>
          <w:tcPr>
            <w:tcW w:w="7229" w:type="dxa"/>
            <w:gridSpan w:val="2"/>
            <w:vAlign w:val="center"/>
          </w:tcPr>
          <w:p w14:paraId="07A8B685" w14:textId="77777777" w:rsidR="001457D7" w:rsidRDefault="001457D7" w:rsidP="00133D8C">
            <w:pPr>
              <w:spacing w:line="360" w:lineRule="exact"/>
              <w:ind w:right="420"/>
              <w:rPr>
                <w:rFonts w:ascii="楷体" w:eastAsia="楷体" w:hAnsi="楷体" w:cs="黑体"/>
                <w:sz w:val="24"/>
              </w:rPr>
            </w:pPr>
            <w:r w:rsidRPr="005E0283">
              <w:rPr>
                <w:rFonts w:ascii="楷体" w:eastAsia="楷体" w:hAnsi="楷体" w:cs="黑体" w:hint="eastAsia"/>
                <w:sz w:val="24"/>
              </w:rPr>
              <w:t>行业统计再上新台阶，逐月填报企业数量明显上升。</w:t>
            </w:r>
          </w:p>
        </w:tc>
        <w:tc>
          <w:tcPr>
            <w:tcW w:w="1310" w:type="dxa"/>
            <w:vAlign w:val="center"/>
          </w:tcPr>
          <w:p w14:paraId="6E6ECFAD"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50FEA082" w14:textId="77777777" w:rsidTr="00133D8C">
        <w:trPr>
          <w:trHeight w:val="421"/>
          <w:jc w:val="center"/>
        </w:trPr>
        <w:tc>
          <w:tcPr>
            <w:tcW w:w="574" w:type="dxa"/>
            <w:vAlign w:val="center"/>
          </w:tcPr>
          <w:p w14:paraId="3026B33B"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11</w:t>
            </w:r>
          </w:p>
        </w:tc>
        <w:tc>
          <w:tcPr>
            <w:tcW w:w="7229" w:type="dxa"/>
            <w:gridSpan w:val="2"/>
            <w:vAlign w:val="center"/>
          </w:tcPr>
          <w:p w14:paraId="57B6BD4B" w14:textId="77777777" w:rsidR="001457D7" w:rsidRPr="0027226E" w:rsidRDefault="001457D7" w:rsidP="00133D8C">
            <w:pPr>
              <w:spacing w:line="360" w:lineRule="exact"/>
              <w:ind w:right="420"/>
              <w:rPr>
                <w:rFonts w:ascii="楷体" w:eastAsia="楷体" w:hAnsi="楷体"/>
                <w:b/>
                <w:sz w:val="24"/>
              </w:rPr>
            </w:pPr>
            <w:r w:rsidRPr="0027226E">
              <w:rPr>
                <w:rFonts w:ascii="楷体" w:eastAsia="楷体" w:hAnsi="楷体" w:cs="黑体" w:hint="eastAsia"/>
                <w:sz w:val="24"/>
              </w:rPr>
              <w:t>上海国拍深度服务进博会，面向海内外展示企业新形象。</w:t>
            </w:r>
          </w:p>
        </w:tc>
        <w:tc>
          <w:tcPr>
            <w:tcW w:w="1310" w:type="dxa"/>
            <w:vAlign w:val="center"/>
          </w:tcPr>
          <w:p w14:paraId="1888BE70"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6D30316D" w14:textId="77777777" w:rsidTr="00133D8C">
        <w:trPr>
          <w:trHeight w:val="420"/>
          <w:jc w:val="center"/>
        </w:trPr>
        <w:tc>
          <w:tcPr>
            <w:tcW w:w="574" w:type="dxa"/>
            <w:vAlign w:val="center"/>
          </w:tcPr>
          <w:p w14:paraId="5360828D"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12</w:t>
            </w:r>
          </w:p>
        </w:tc>
        <w:tc>
          <w:tcPr>
            <w:tcW w:w="7229" w:type="dxa"/>
            <w:gridSpan w:val="2"/>
            <w:vAlign w:val="center"/>
          </w:tcPr>
          <w:p w14:paraId="387D4792" w14:textId="77777777" w:rsidR="001457D7" w:rsidRPr="0027226E" w:rsidRDefault="001457D7" w:rsidP="00133D8C">
            <w:pPr>
              <w:spacing w:line="360" w:lineRule="exact"/>
              <w:ind w:right="-152"/>
              <w:rPr>
                <w:rFonts w:ascii="楷体" w:eastAsia="楷体" w:hAnsi="楷体"/>
                <w:b/>
                <w:sz w:val="24"/>
              </w:rPr>
            </w:pPr>
            <w:r w:rsidRPr="0027226E">
              <w:rPr>
                <w:rFonts w:ascii="楷体" w:eastAsia="楷体" w:hAnsi="楷体" w:cs="黑体" w:hint="eastAsia"/>
                <w:sz w:val="24"/>
              </w:rPr>
              <w:t>国泰成功“首拍租赁权”，荣获2019中国拍卖行业年度企业创新奖。</w:t>
            </w:r>
          </w:p>
        </w:tc>
        <w:tc>
          <w:tcPr>
            <w:tcW w:w="1310" w:type="dxa"/>
            <w:vAlign w:val="center"/>
          </w:tcPr>
          <w:p w14:paraId="392F788B"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6BC8E6B8" w14:textId="77777777" w:rsidTr="00133D8C">
        <w:trPr>
          <w:trHeight w:val="420"/>
          <w:jc w:val="center"/>
        </w:trPr>
        <w:tc>
          <w:tcPr>
            <w:tcW w:w="574" w:type="dxa"/>
            <w:vAlign w:val="center"/>
          </w:tcPr>
          <w:p w14:paraId="6CE526FE"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13</w:t>
            </w:r>
          </w:p>
        </w:tc>
        <w:tc>
          <w:tcPr>
            <w:tcW w:w="7229" w:type="dxa"/>
            <w:gridSpan w:val="2"/>
            <w:vAlign w:val="center"/>
          </w:tcPr>
          <w:p w14:paraId="2E15DCFB" w14:textId="77777777" w:rsidR="001457D7" w:rsidRPr="0027226E" w:rsidRDefault="001457D7" w:rsidP="00133D8C">
            <w:pPr>
              <w:spacing w:line="360" w:lineRule="exact"/>
              <w:ind w:right="420"/>
              <w:rPr>
                <w:rFonts w:ascii="楷体" w:eastAsia="楷体" w:hAnsi="楷体"/>
                <w:b/>
                <w:sz w:val="24"/>
              </w:rPr>
            </w:pPr>
            <w:r w:rsidRPr="0027226E">
              <w:rPr>
                <w:rFonts w:ascii="楷体" w:eastAsia="楷体" w:hAnsi="楷体" w:cs="黑体" w:hint="eastAsia"/>
                <w:sz w:val="24"/>
              </w:rPr>
              <w:t>上海拍卖行槌响不息三十载，慈善爱心洒四方。</w:t>
            </w:r>
          </w:p>
        </w:tc>
        <w:tc>
          <w:tcPr>
            <w:tcW w:w="1310" w:type="dxa"/>
            <w:vAlign w:val="center"/>
          </w:tcPr>
          <w:p w14:paraId="17CB42A8"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57288BDE" w14:textId="77777777" w:rsidTr="00133D8C">
        <w:trPr>
          <w:jc w:val="center"/>
        </w:trPr>
        <w:tc>
          <w:tcPr>
            <w:tcW w:w="574" w:type="dxa"/>
            <w:vAlign w:val="center"/>
          </w:tcPr>
          <w:p w14:paraId="154809D2" w14:textId="77777777" w:rsidR="001457D7" w:rsidRPr="0027226E" w:rsidRDefault="001457D7" w:rsidP="00133D8C">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14</w:t>
            </w:r>
          </w:p>
        </w:tc>
        <w:tc>
          <w:tcPr>
            <w:tcW w:w="7229" w:type="dxa"/>
            <w:gridSpan w:val="2"/>
            <w:vAlign w:val="center"/>
          </w:tcPr>
          <w:p w14:paraId="07AD8333" w14:textId="77777777" w:rsidR="001457D7" w:rsidRPr="0027226E" w:rsidRDefault="001457D7" w:rsidP="00133D8C">
            <w:pPr>
              <w:spacing w:line="300" w:lineRule="exact"/>
              <w:rPr>
                <w:rFonts w:ascii="楷体" w:eastAsia="楷体" w:hAnsi="楷体"/>
                <w:b/>
                <w:sz w:val="24"/>
              </w:rPr>
            </w:pPr>
            <w:r w:rsidRPr="0027226E">
              <w:rPr>
                <w:rFonts w:ascii="楷体" w:eastAsia="楷体" w:hAnsi="楷体" w:cs="黑体" w:hint="eastAsia"/>
                <w:sz w:val="24"/>
              </w:rPr>
              <w:t>金磐拍卖始终坚持把慈善捐助作为履行社会责任、打造企业文化的核心内容。</w:t>
            </w:r>
          </w:p>
        </w:tc>
        <w:tc>
          <w:tcPr>
            <w:tcW w:w="1310" w:type="dxa"/>
            <w:vAlign w:val="center"/>
          </w:tcPr>
          <w:p w14:paraId="268F0110"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6326F161" w14:textId="77777777" w:rsidTr="00133D8C">
        <w:trPr>
          <w:trHeight w:val="420"/>
          <w:jc w:val="center"/>
        </w:trPr>
        <w:tc>
          <w:tcPr>
            <w:tcW w:w="574" w:type="dxa"/>
            <w:vAlign w:val="center"/>
          </w:tcPr>
          <w:p w14:paraId="498AA14F" w14:textId="77777777" w:rsidR="001457D7" w:rsidRPr="0027226E" w:rsidRDefault="001457D7" w:rsidP="00133D8C">
            <w:pPr>
              <w:spacing w:line="360" w:lineRule="exact"/>
              <w:ind w:leftChars="-48" w:left="-101" w:right="-108"/>
              <w:jc w:val="center"/>
              <w:rPr>
                <w:rFonts w:ascii="楷体" w:eastAsia="楷体" w:hAnsi="楷体"/>
                <w:b/>
                <w:sz w:val="24"/>
              </w:rPr>
            </w:pPr>
            <w:r>
              <w:rPr>
                <w:rFonts w:ascii="楷体" w:eastAsia="楷体" w:hAnsi="楷体" w:hint="eastAsia"/>
                <w:b/>
                <w:sz w:val="24"/>
              </w:rPr>
              <w:t>15</w:t>
            </w:r>
          </w:p>
        </w:tc>
        <w:tc>
          <w:tcPr>
            <w:tcW w:w="7229" w:type="dxa"/>
            <w:gridSpan w:val="2"/>
            <w:vAlign w:val="center"/>
          </w:tcPr>
          <w:p w14:paraId="665B2F7C" w14:textId="77777777" w:rsidR="001457D7" w:rsidRPr="0027226E" w:rsidRDefault="001457D7" w:rsidP="00133D8C">
            <w:pPr>
              <w:spacing w:line="360" w:lineRule="exact"/>
              <w:ind w:right="420"/>
              <w:rPr>
                <w:rFonts w:ascii="楷体" w:eastAsia="楷体" w:hAnsi="楷体"/>
                <w:b/>
                <w:sz w:val="24"/>
              </w:rPr>
            </w:pPr>
            <w:r w:rsidRPr="0027226E">
              <w:rPr>
                <w:rFonts w:ascii="楷体" w:eastAsia="楷体" w:hAnsi="楷体" w:cs="黑体" w:hint="eastAsia"/>
                <w:sz w:val="24"/>
              </w:rPr>
              <w:t>天城拍卖行获得中国拍卖行业年度创税奖。</w:t>
            </w:r>
          </w:p>
        </w:tc>
        <w:tc>
          <w:tcPr>
            <w:tcW w:w="1310" w:type="dxa"/>
            <w:vAlign w:val="center"/>
          </w:tcPr>
          <w:p w14:paraId="53399571" w14:textId="77777777" w:rsidR="001457D7" w:rsidRPr="0048210D" w:rsidRDefault="001457D7" w:rsidP="00133D8C">
            <w:pPr>
              <w:spacing w:line="360" w:lineRule="exact"/>
              <w:ind w:right="-72"/>
              <w:jc w:val="center"/>
              <w:rPr>
                <w:rFonts w:asciiTheme="majorEastAsia" w:eastAsiaTheme="majorEastAsia" w:hAnsiTheme="majorEastAsia"/>
                <w:b/>
                <w:sz w:val="24"/>
              </w:rPr>
            </w:pPr>
          </w:p>
        </w:tc>
      </w:tr>
      <w:tr w:rsidR="001457D7" w:rsidRPr="0048210D" w14:paraId="72ACE1F4" w14:textId="77777777" w:rsidTr="00133D8C">
        <w:trPr>
          <w:trHeight w:val="420"/>
          <w:jc w:val="center"/>
        </w:trPr>
        <w:tc>
          <w:tcPr>
            <w:tcW w:w="9113" w:type="dxa"/>
            <w:gridSpan w:val="4"/>
            <w:vAlign w:val="center"/>
          </w:tcPr>
          <w:p w14:paraId="68071491" w14:textId="77777777" w:rsidR="001457D7" w:rsidRPr="0027226E" w:rsidRDefault="001457D7" w:rsidP="00133D8C">
            <w:pPr>
              <w:ind w:leftChars="-48" w:left="-101" w:right="-72"/>
              <w:jc w:val="center"/>
              <w:rPr>
                <w:rFonts w:ascii="黑体" w:eastAsia="黑体" w:hAnsi="黑体"/>
                <w:b/>
                <w:sz w:val="24"/>
              </w:rPr>
            </w:pPr>
            <w:r w:rsidRPr="0027226E">
              <w:rPr>
                <w:rFonts w:ascii="黑体" w:eastAsia="黑体" w:hAnsi="黑体" w:hint="eastAsia"/>
                <w:b/>
                <w:sz w:val="24"/>
              </w:rPr>
              <w:t>以下内容由自荐单位填写</w:t>
            </w:r>
          </w:p>
        </w:tc>
      </w:tr>
      <w:tr w:rsidR="001457D7" w:rsidRPr="0048210D" w14:paraId="61100FCD" w14:textId="77777777" w:rsidTr="00133D8C">
        <w:trPr>
          <w:trHeight w:val="420"/>
          <w:jc w:val="center"/>
        </w:trPr>
        <w:tc>
          <w:tcPr>
            <w:tcW w:w="2275" w:type="dxa"/>
            <w:gridSpan w:val="2"/>
            <w:vAlign w:val="center"/>
          </w:tcPr>
          <w:p w14:paraId="6D654154" w14:textId="77777777" w:rsidR="001457D7" w:rsidRPr="0027226E" w:rsidRDefault="001457D7" w:rsidP="00133D8C">
            <w:pPr>
              <w:spacing w:line="360" w:lineRule="exact"/>
              <w:ind w:leftChars="-48" w:left="-101" w:right="-74"/>
              <w:jc w:val="center"/>
              <w:rPr>
                <w:rFonts w:ascii="楷体" w:eastAsia="楷体" w:hAnsi="楷体"/>
                <w:sz w:val="24"/>
              </w:rPr>
            </w:pPr>
            <w:r w:rsidRPr="0027226E">
              <w:rPr>
                <w:rFonts w:ascii="楷体" w:eastAsia="楷体" w:hAnsi="楷体" w:hint="eastAsia"/>
                <w:sz w:val="24"/>
              </w:rPr>
              <w:t>自荐企业名称</w:t>
            </w:r>
          </w:p>
        </w:tc>
        <w:tc>
          <w:tcPr>
            <w:tcW w:w="6838" w:type="dxa"/>
            <w:gridSpan w:val="2"/>
            <w:vAlign w:val="center"/>
          </w:tcPr>
          <w:p w14:paraId="60881EBD" w14:textId="77777777" w:rsidR="001457D7" w:rsidRPr="0048210D" w:rsidRDefault="001457D7" w:rsidP="00133D8C">
            <w:pPr>
              <w:spacing w:line="360" w:lineRule="exact"/>
              <w:ind w:right="-74"/>
              <w:jc w:val="center"/>
              <w:rPr>
                <w:rFonts w:asciiTheme="majorEastAsia" w:eastAsiaTheme="majorEastAsia" w:hAnsiTheme="majorEastAsia"/>
                <w:b/>
                <w:sz w:val="24"/>
              </w:rPr>
            </w:pPr>
          </w:p>
        </w:tc>
      </w:tr>
      <w:tr w:rsidR="001457D7" w:rsidRPr="0048210D" w14:paraId="12B650CE" w14:textId="77777777" w:rsidTr="00133D8C">
        <w:trPr>
          <w:trHeight w:val="420"/>
          <w:jc w:val="center"/>
        </w:trPr>
        <w:tc>
          <w:tcPr>
            <w:tcW w:w="2275" w:type="dxa"/>
            <w:gridSpan w:val="2"/>
            <w:vAlign w:val="center"/>
          </w:tcPr>
          <w:p w14:paraId="403B0ED4" w14:textId="77777777" w:rsidR="001457D7" w:rsidRPr="0027226E" w:rsidRDefault="001457D7" w:rsidP="00133D8C">
            <w:pPr>
              <w:spacing w:line="360" w:lineRule="exact"/>
              <w:ind w:leftChars="-48" w:left="-101" w:right="-74"/>
              <w:jc w:val="center"/>
              <w:rPr>
                <w:rFonts w:ascii="楷体" w:eastAsia="楷体" w:hAnsi="楷体"/>
                <w:sz w:val="24"/>
              </w:rPr>
            </w:pPr>
            <w:r w:rsidRPr="0027226E">
              <w:rPr>
                <w:rFonts w:ascii="楷体" w:eastAsia="楷体" w:hAnsi="楷体" w:hint="eastAsia"/>
                <w:sz w:val="24"/>
              </w:rPr>
              <w:t>自荐事件标题</w:t>
            </w:r>
          </w:p>
        </w:tc>
        <w:tc>
          <w:tcPr>
            <w:tcW w:w="6838" w:type="dxa"/>
            <w:gridSpan w:val="2"/>
            <w:vAlign w:val="center"/>
          </w:tcPr>
          <w:p w14:paraId="34B4AF50" w14:textId="77777777" w:rsidR="001457D7" w:rsidRPr="0048210D" w:rsidRDefault="001457D7" w:rsidP="00133D8C">
            <w:pPr>
              <w:spacing w:line="360" w:lineRule="exact"/>
              <w:ind w:right="-74"/>
              <w:jc w:val="center"/>
              <w:rPr>
                <w:rFonts w:asciiTheme="majorEastAsia" w:eastAsiaTheme="majorEastAsia" w:hAnsiTheme="majorEastAsia"/>
                <w:b/>
                <w:sz w:val="24"/>
              </w:rPr>
            </w:pPr>
          </w:p>
        </w:tc>
      </w:tr>
      <w:tr w:rsidR="001457D7" w:rsidRPr="0048210D" w14:paraId="77C8A07D" w14:textId="77777777" w:rsidTr="00133D8C">
        <w:trPr>
          <w:trHeight w:val="1890"/>
          <w:jc w:val="center"/>
        </w:trPr>
        <w:tc>
          <w:tcPr>
            <w:tcW w:w="2275" w:type="dxa"/>
            <w:gridSpan w:val="2"/>
            <w:vAlign w:val="center"/>
          </w:tcPr>
          <w:p w14:paraId="77469FE9" w14:textId="77777777" w:rsidR="001457D7" w:rsidRPr="0027226E" w:rsidRDefault="001457D7" w:rsidP="00133D8C">
            <w:pPr>
              <w:spacing w:line="400" w:lineRule="exact"/>
              <w:ind w:leftChars="-49" w:left="-103" w:firstLineChars="42" w:firstLine="101"/>
              <w:jc w:val="center"/>
              <w:rPr>
                <w:rFonts w:ascii="楷体" w:eastAsia="楷体" w:hAnsi="楷体"/>
                <w:sz w:val="24"/>
              </w:rPr>
            </w:pPr>
            <w:r>
              <w:rPr>
                <w:rFonts w:ascii="楷体" w:eastAsia="楷体" w:hAnsi="楷体" w:hint="eastAsia"/>
                <w:sz w:val="24"/>
              </w:rPr>
              <w:t>事件描述</w:t>
            </w:r>
          </w:p>
          <w:p w14:paraId="6B71ACDF" w14:textId="77777777" w:rsidR="001457D7" w:rsidRPr="0027226E" w:rsidRDefault="001457D7" w:rsidP="00133D8C">
            <w:pPr>
              <w:ind w:leftChars="-49" w:left="-103" w:firstLineChars="42" w:firstLine="101"/>
              <w:jc w:val="center"/>
              <w:rPr>
                <w:rFonts w:ascii="楷体" w:eastAsia="楷体" w:hAnsi="楷体"/>
                <w:sz w:val="24"/>
              </w:rPr>
            </w:pPr>
            <w:r w:rsidRPr="0027226E">
              <w:rPr>
                <w:rFonts w:ascii="楷体" w:eastAsia="楷体" w:hAnsi="楷体" w:hint="eastAsia"/>
                <w:sz w:val="24"/>
              </w:rPr>
              <w:t>（不超过200字）</w:t>
            </w:r>
          </w:p>
        </w:tc>
        <w:tc>
          <w:tcPr>
            <w:tcW w:w="6838" w:type="dxa"/>
            <w:gridSpan w:val="2"/>
            <w:vAlign w:val="center"/>
          </w:tcPr>
          <w:p w14:paraId="0301D157" w14:textId="77777777" w:rsidR="001457D7" w:rsidRPr="0048210D" w:rsidRDefault="001457D7" w:rsidP="00133D8C">
            <w:pPr>
              <w:ind w:leftChars="-49" w:left="-103" w:right="-72" w:firstLineChars="42" w:firstLine="101"/>
              <w:jc w:val="center"/>
              <w:rPr>
                <w:rFonts w:asciiTheme="majorEastAsia" w:eastAsiaTheme="majorEastAsia" w:hAnsiTheme="majorEastAsia"/>
                <w:b/>
                <w:sz w:val="24"/>
              </w:rPr>
            </w:pPr>
          </w:p>
        </w:tc>
      </w:tr>
    </w:tbl>
    <w:p w14:paraId="1D91B3CF" w14:textId="5096D6F8" w:rsidR="009C21F3" w:rsidRDefault="001457D7" w:rsidP="009C21F3">
      <w:pPr>
        <w:ind w:leftChars="-49" w:left="-103" w:right="-201" w:firstLineChars="42" w:firstLine="92"/>
        <w:jc w:val="left"/>
        <w:rPr>
          <w:rFonts w:ascii="黑体" w:eastAsia="黑体" w:hAnsi="黑体"/>
          <w:sz w:val="22"/>
        </w:rPr>
      </w:pPr>
      <w:r w:rsidRPr="00513790">
        <w:rPr>
          <w:rFonts w:ascii="黑体" w:eastAsia="黑体" w:hAnsi="黑体" w:hint="eastAsia"/>
          <w:sz w:val="22"/>
        </w:rPr>
        <w:t>注：1、请在投票栏勾选行业十大新闻事件；2、勾选数量低于或高于10件都</w:t>
      </w:r>
      <w:r>
        <w:rPr>
          <w:rFonts w:ascii="黑体" w:eastAsia="黑体" w:hAnsi="黑体" w:hint="eastAsia"/>
          <w:sz w:val="22"/>
        </w:rPr>
        <w:t>视</w:t>
      </w:r>
      <w:r w:rsidRPr="00513790">
        <w:rPr>
          <w:rFonts w:ascii="黑体" w:eastAsia="黑体" w:hAnsi="黑体" w:hint="eastAsia"/>
          <w:sz w:val="22"/>
        </w:rPr>
        <w:t>为无效票</w:t>
      </w:r>
      <w:r>
        <w:rPr>
          <w:rFonts w:ascii="黑体" w:eastAsia="黑体" w:hAnsi="黑体" w:hint="eastAsia"/>
          <w:sz w:val="22"/>
        </w:rPr>
        <w:t>（含自荐事件）</w:t>
      </w:r>
      <w:r w:rsidRPr="00513790">
        <w:rPr>
          <w:rFonts w:ascii="黑体" w:eastAsia="黑体" w:hAnsi="黑体" w:hint="eastAsia"/>
          <w:sz w:val="22"/>
        </w:rPr>
        <w:t>；3、自荐企业只能根据自身实际情况，集中申报一个最具影响力的事件；4、请将表格以电子邮件的方式反馈至协会秘书处</w:t>
      </w:r>
      <w:r>
        <w:rPr>
          <w:rFonts w:ascii="黑体" w:eastAsia="黑体" w:hAnsi="黑体" w:hint="eastAsia"/>
          <w:sz w:val="22"/>
        </w:rPr>
        <w:t>（邮箱：664117315@qq.com）</w:t>
      </w:r>
      <w:r w:rsidRPr="00513790">
        <w:rPr>
          <w:rFonts w:ascii="黑体" w:eastAsia="黑体" w:hAnsi="黑体" w:hint="eastAsia"/>
          <w:sz w:val="22"/>
        </w:rPr>
        <w:t>；5、报送时间：2020年1月6日—1月10日。</w:t>
      </w:r>
    </w:p>
    <w:p w14:paraId="3EA3ED19" w14:textId="77777777" w:rsidR="002D0319" w:rsidRPr="002E2AF1" w:rsidRDefault="002D0319" w:rsidP="002D0319">
      <w:pPr>
        <w:jc w:val="left"/>
        <w:rPr>
          <w:rFonts w:asciiTheme="majorEastAsia" w:eastAsiaTheme="majorEastAsia" w:hAnsiTheme="majorEastAsia"/>
          <w:sz w:val="28"/>
          <w:szCs w:val="28"/>
        </w:rPr>
      </w:pPr>
      <w:r w:rsidRPr="002E2AF1">
        <w:rPr>
          <w:rFonts w:asciiTheme="majorEastAsia" w:eastAsiaTheme="majorEastAsia" w:hAnsiTheme="majorEastAsia" w:hint="eastAsia"/>
          <w:sz w:val="28"/>
          <w:szCs w:val="28"/>
        </w:rPr>
        <w:lastRenderedPageBreak/>
        <w:t>附件二：</w:t>
      </w:r>
    </w:p>
    <w:p w14:paraId="31CBACD4" w14:textId="102B76B4" w:rsidR="002D0319" w:rsidRDefault="002D0319" w:rsidP="002D031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行业2019年度候选十大新闻事件(</w:t>
      </w:r>
      <w:r w:rsidR="001C2004">
        <w:rPr>
          <w:rFonts w:asciiTheme="majorEastAsia" w:eastAsiaTheme="majorEastAsia" w:hAnsiTheme="majorEastAsia"/>
          <w:b/>
          <w:sz w:val="32"/>
          <w:szCs w:val="32"/>
        </w:rPr>
        <w:t>2</w:t>
      </w:r>
      <w:r>
        <w:rPr>
          <w:rFonts w:asciiTheme="majorEastAsia" w:eastAsiaTheme="majorEastAsia" w:hAnsiTheme="majorEastAsia" w:hint="eastAsia"/>
          <w:b/>
          <w:sz w:val="32"/>
          <w:szCs w:val="32"/>
        </w:rPr>
        <w:t>5件)</w:t>
      </w:r>
    </w:p>
    <w:p w14:paraId="6DB20533" w14:textId="77777777" w:rsidR="002D0319" w:rsidRDefault="002D0319" w:rsidP="002D0319">
      <w:pPr>
        <w:rPr>
          <w:rFonts w:asciiTheme="minorEastAsia" w:hAnsiTheme="minorEastAsia"/>
        </w:rPr>
      </w:pPr>
    </w:p>
    <w:p w14:paraId="617E5A9B" w14:textId="3AF7F957" w:rsidR="002D0319" w:rsidRDefault="002D0319" w:rsidP="002D0319">
      <w:pPr>
        <w:ind w:left="1200" w:hangingChars="500" w:hanging="1200"/>
        <w:rPr>
          <w:rFonts w:ascii="仿宋" w:eastAsia="仿宋" w:hAnsi="仿宋" w:cs="仿宋"/>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1</w:t>
      </w:r>
      <w:r>
        <w:rPr>
          <w:rFonts w:ascii="黑体" w:eastAsia="黑体" w:hAnsi="黑体" w:cs="黑体" w:hint="eastAsia"/>
          <w:sz w:val="24"/>
          <w:szCs w:val="24"/>
        </w:rPr>
        <w:t>：上</w:t>
      </w:r>
      <w:r>
        <w:rPr>
          <w:rFonts w:ascii="黑体" w:eastAsia="黑体" w:hAnsi="黑体" w:cs="仿宋" w:hint="eastAsia"/>
          <w:sz w:val="24"/>
          <w:szCs w:val="24"/>
        </w:rPr>
        <w:t>海拍卖协会与东方网签署《战略合作协议》，携手并进，实现共同发展。</w:t>
      </w:r>
    </w:p>
    <w:p w14:paraId="4766C77F" w14:textId="77777777" w:rsidR="002D0319" w:rsidRDefault="002D0319" w:rsidP="002D0319">
      <w:pPr>
        <w:rPr>
          <w:rFonts w:ascii="仿宋" w:eastAsia="仿宋" w:hAnsi="仿宋" w:cs="仿宋"/>
          <w:sz w:val="24"/>
          <w:szCs w:val="24"/>
        </w:rPr>
      </w:pPr>
      <w:r>
        <w:rPr>
          <w:rFonts w:ascii="黑体" w:eastAsia="黑体" w:hAnsi="黑体" w:cs="黑体" w:hint="eastAsia"/>
          <w:sz w:val="24"/>
          <w:szCs w:val="24"/>
        </w:rPr>
        <w:t>入选理由：</w:t>
      </w:r>
      <w:r>
        <w:rPr>
          <w:rFonts w:ascii="仿宋" w:eastAsia="仿宋" w:hAnsi="仿宋" w:cs="仿宋" w:hint="eastAsia"/>
          <w:sz w:val="24"/>
          <w:szCs w:val="24"/>
        </w:rPr>
        <w:t>为了着力打造信息公开透明、监管高效便捷、运作规范有序的拍卖市场，进一步优化本市拍卖行业营商环境，帮助拍卖企业减负增效，上海拍卖协会与东方网签署《战略合作协议》。个性化宣传，引导公众对拍卖行业的正确认识，提升拍卖行业认知度。利用东方网强大的技术服务能力，在技术层面为拍卖行业进行公告及信息发布。拓展多元化发展形成业务合作，立足主业，扩大领域，共同把行业做强做大。</w:t>
      </w:r>
    </w:p>
    <w:p w14:paraId="4D002F26" w14:textId="77777777" w:rsidR="002D0319" w:rsidRDefault="002D0319" w:rsidP="002D0319">
      <w:pPr>
        <w:rPr>
          <w:rFonts w:ascii="仿宋" w:eastAsia="仿宋" w:hAnsi="仿宋" w:cs="仿宋"/>
          <w:sz w:val="24"/>
          <w:szCs w:val="24"/>
        </w:rPr>
      </w:pPr>
      <w:r>
        <w:rPr>
          <w:rFonts w:ascii="仿宋" w:eastAsia="仿宋" w:hAnsi="仿宋" w:cs="仿宋" w:hint="eastAsia"/>
          <w:sz w:val="24"/>
          <w:szCs w:val="24"/>
        </w:rPr>
        <w:t xml:space="preserve"> </w:t>
      </w:r>
    </w:p>
    <w:p w14:paraId="1B1DA0BF" w14:textId="4C60F405"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2</w:t>
      </w:r>
      <w:r>
        <w:rPr>
          <w:rFonts w:ascii="黑体" w:eastAsia="黑体" w:hAnsi="黑体" w:cs="黑体" w:hint="eastAsia"/>
          <w:sz w:val="24"/>
          <w:szCs w:val="24"/>
        </w:rPr>
        <w:t>：协会定期开展业务知识培训，推动拍卖企业加强自身建设，夯实行业发展基石。</w:t>
      </w:r>
    </w:p>
    <w:p w14:paraId="5AAC6DFE" w14:textId="7193C106" w:rsidR="002D0319" w:rsidRDefault="002D0319" w:rsidP="002D0319">
      <w:pPr>
        <w:rPr>
          <w:rFonts w:ascii="仿宋" w:eastAsia="仿宋" w:hAnsi="仿宋" w:cs="仿宋"/>
          <w:sz w:val="24"/>
          <w:szCs w:val="24"/>
        </w:rPr>
      </w:pPr>
      <w:r>
        <w:rPr>
          <w:rFonts w:ascii="黑体" w:eastAsia="黑体" w:hAnsi="黑体" w:cs="黑体" w:hint="eastAsia"/>
          <w:sz w:val="24"/>
          <w:szCs w:val="24"/>
        </w:rPr>
        <w:t>入选理由：</w:t>
      </w:r>
      <w:r>
        <w:rPr>
          <w:rFonts w:ascii="仿宋" w:eastAsia="仿宋" w:hAnsi="仿宋" w:cs="仿宋" w:hint="eastAsia"/>
          <w:sz w:val="24"/>
          <w:szCs w:val="24"/>
        </w:rPr>
        <w:t>为了建设一支“创新精神强、业务能力精、从业素质高”的拍卖人才队伍，提升拍卖企业管理人员的管理水平，增强拍卖专业人员的业务能力，上拍协安排从2019年6月25日至7约16日的每周二、周四举办了为期7天56课时的“上拍协专业人员资格证书培训班”，来自70多个拍卖企业的160多名学员报名参加培训班。同时，协会还在2019年6月28日、7月12日、7月19日举办了三期拍卖行业普及法律法规知识培训班。来自本市拍卖公司和从事拍卖业务机构的管理人员、业务人员共300余人参加培训，聆听专家授课，思考法律问题，开展学习交流。协会定期开展业务知识培训，推动拍卖企业加强自身建设，或“以会代训”、或“以案说法”，不断提升企业专业水平与能力，夯实行业发展基石。且培训几乎无收费，企业踊跃参加。企业也逐步养成在制度轨道上行事，在规定约束下工作的习惯。</w:t>
      </w:r>
    </w:p>
    <w:p w14:paraId="2404825D" w14:textId="77777777" w:rsidR="002D0319" w:rsidRDefault="002D0319" w:rsidP="002D0319">
      <w:pPr>
        <w:rPr>
          <w:rFonts w:ascii="仿宋" w:eastAsia="仿宋" w:hAnsi="仿宋" w:cs="仿宋"/>
          <w:sz w:val="24"/>
          <w:szCs w:val="24"/>
        </w:rPr>
      </w:pPr>
    </w:p>
    <w:p w14:paraId="5C0A0280" w14:textId="3E7E52EF"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3</w:t>
      </w:r>
      <w:r>
        <w:rPr>
          <w:rFonts w:ascii="黑体" w:eastAsia="黑体" w:hAnsi="黑体" w:cs="黑体" w:hint="eastAsia"/>
          <w:sz w:val="24"/>
          <w:szCs w:val="24"/>
        </w:rPr>
        <w:t>：2019上海拍卖宣传季：讲好拍卖故事、普及拍卖知识、宣传拍卖企业、展示行业形象。</w:t>
      </w:r>
    </w:p>
    <w:p w14:paraId="070EC4BE" w14:textId="77777777" w:rsidR="002D0319" w:rsidRDefault="002D0319" w:rsidP="00CE07ED">
      <w:pPr>
        <w:rPr>
          <w:rFonts w:ascii="仿宋" w:eastAsia="仿宋" w:hAnsi="仿宋" w:cs="仿宋"/>
          <w:sz w:val="24"/>
          <w:szCs w:val="24"/>
        </w:rPr>
      </w:pPr>
      <w:r>
        <w:rPr>
          <w:rFonts w:ascii="黑体" w:eastAsia="黑体" w:hAnsi="黑体" w:cs="黑体" w:hint="eastAsia"/>
          <w:sz w:val="24"/>
          <w:szCs w:val="24"/>
        </w:rPr>
        <w:t>入选理由：</w:t>
      </w:r>
      <w:r>
        <w:rPr>
          <w:rFonts w:ascii="仿宋" w:eastAsia="仿宋" w:hAnsi="仿宋" w:cs="仿宋" w:hint="eastAsia"/>
          <w:sz w:val="24"/>
          <w:szCs w:val="24"/>
        </w:rPr>
        <w:t>以“致力回馈社会，传播拍卖知识”为主题，由上海市拍卖行业协会与各家拍卖公司联合组织的“2019拍卖宣传季”圆满落幕后。上海国拍的</w:t>
      </w:r>
      <w:r>
        <w:rPr>
          <w:rFonts w:ascii="仿宋" w:eastAsia="仿宋" w:hAnsi="仿宋" w:hint="eastAsia"/>
          <w:color w:val="333333"/>
          <w:spacing w:val="7"/>
          <w:sz w:val="24"/>
          <w:szCs w:val="24"/>
          <w:shd w:val="clear" w:color="auto" w:fill="FFFFFF"/>
        </w:rPr>
        <w:t>“质量开放日”</w:t>
      </w:r>
      <w:r>
        <w:rPr>
          <w:rFonts w:ascii="仿宋" w:eastAsia="仿宋" w:hAnsi="仿宋" w:cs="仿宋" w:hint="eastAsia"/>
          <w:sz w:val="24"/>
          <w:szCs w:val="24"/>
        </w:rPr>
        <w:t>；上海拍卖行的“2019文化艺术品鉴赏咨询”以及上海朵云轩的“免费鉴定艺术品”等主题活动各具有特色、特点，不仅提高了市民对艺术品的鉴赏水平，更促进了拍卖企业阳光拍卖、诚信经营，推进了上海拍卖行业高质量发展。唱响“拍卖走进社区、拍卖走进社区、拍卖走进大众”的主旋律。</w:t>
      </w:r>
    </w:p>
    <w:p w14:paraId="5C9E5123" w14:textId="77777777" w:rsidR="002D0319" w:rsidRDefault="002D0319" w:rsidP="002D0319"/>
    <w:p w14:paraId="409B9AAF" w14:textId="0F4082FA"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4</w:t>
      </w:r>
      <w:r>
        <w:rPr>
          <w:rFonts w:ascii="黑体" w:eastAsia="黑体" w:hAnsi="黑体" w:cs="黑体" w:hint="eastAsia"/>
          <w:sz w:val="24"/>
          <w:szCs w:val="24"/>
        </w:rPr>
        <w:t>：上海拍协与中拍协联办“2019上海对话——艺术开启未来”高峰论坛，打造“上海名片”。</w:t>
      </w:r>
    </w:p>
    <w:p w14:paraId="2C8A05CA"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sz w:val="24"/>
          <w:szCs w:val="24"/>
        </w:rPr>
        <w:t>上海拍协作为</w:t>
      </w:r>
      <w:r>
        <w:rPr>
          <w:rFonts w:ascii="仿宋" w:eastAsia="仿宋" w:hAnsi="仿宋" w:hint="eastAsia"/>
          <w:sz w:val="24"/>
          <w:szCs w:val="24"/>
        </w:rPr>
        <w:t>“上海对话</w:t>
      </w:r>
      <w:r>
        <w:rPr>
          <w:rFonts w:ascii="仿宋" w:eastAsia="仿宋" w:hAnsi="仿宋"/>
          <w:sz w:val="24"/>
          <w:szCs w:val="24"/>
        </w:rPr>
        <w:t>论坛</w:t>
      </w:r>
      <w:r>
        <w:rPr>
          <w:rFonts w:ascii="仿宋" w:eastAsia="仿宋" w:hAnsi="仿宋" w:hint="eastAsia"/>
          <w:sz w:val="24"/>
          <w:szCs w:val="24"/>
        </w:rPr>
        <w:t>”</w:t>
      </w:r>
      <w:r>
        <w:rPr>
          <w:rFonts w:ascii="仿宋" w:eastAsia="仿宋" w:hAnsi="仿宋"/>
          <w:sz w:val="24"/>
          <w:szCs w:val="24"/>
        </w:rPr>
        <w:t>的联办方之一，参与论坛筹备，策划组织“上海：拍卖行业发展路径”分论坛。</w:t>
      </w:r>
      <w:r>
        <w:rPr>
          <w:rFonts w:ascii="仿宋" w:eastAsia="仿宋" w:hAnsi="仿宋" w:hint="eastAsia"/>
          <w:sz w:val="24"/>
          <w:szCs w:val="24"/>
        </w:rPr>
        <w:t>基于“</w:t>
      </w:r>
      <w:r>
        <w:rPr>
          <w:rFonts w:ascii="仿宋" w:eastAsia="仿宋" w:hAnsi="仿宋"/>
          <w:sz w:val="24"/>
          <w:szCs w:val="24"/>
        </w:rPr>
        <w:t>把脉文化市场前沿动态，解析艺术品交易最新数据，聚焦拍卖行业发展路径”的论坛定位，</w:t>
      </w:r>
      <w:r>
        <w:rPr>
          <w:rFonts w:ascii="仿宋" w:eastAsia="仿宋" w:hAnsi="仿宋" w:hint="eastAsia"/>
          <w:sz w:val="24"/>
          <w:szCs w:val="24"/>
        </w:rPr>
        <w:t>上海拍协</w:t>
      </w:r>
      <w:r>
        <w:rPr>
          <w:rFonts w:ascii="仿宋" w:eastAsia="仿宋" w:hAnsi="仿宋"/>
          <w:sz w:val="24"/>
          <w:szCs w:val="24"/>
        </w:rPr>
        <w:t>艺委会召开专题会议，确定范干平老师为主持人，朵云轩、国拍、上拍、阳明、</w:t>
      </w:r>
      <w:r>
        <w:rPr>
          <w:rFonts w:ascii="仿宋" w:eastAsia="仿宋" w:hAnsi="仿宋" w:hint="eastAsia"/>
          <w:sz w:val="24"/>
          <w:szCs w:val="24"/>
        </w:rPr>
        <w:t>博古斋、</w:t>
      </w:r>
      <w:r>
        <w:rPr>
          <w:rFonts w:ascii="仿宋" w:eastAsia="仿宋" w:hAnsi="仿宋"/>
          <w:sz w:val="24"/>
          <w:szCs w:val="24"/>
        </w:rPr>
        <w:t>驰翰、荣宝斋（上海）等艺术品拍卖公司的代表为嘉宾，协会秘书处配合工作，共同打造“上海名片”。</w:t>
      </w:r>
    </w:p>
    <w:p w14:paraId="460CE488" w14:textId="77777777" w:rsidR="002D0319" w:rsidRDefault="002D0319" w:rsidP="002D0319">
      <w:pPr>
        <w:rPr>
          <w:rFonts w:ascii="仿宋" w:eastAsia="仿宋" w:hAnsi="仿宋"/>
          <w:sz w:val="24"/>
          <w:szCs w:val="24"/>
        </w:rPr>
      </w:pPr>
    </w:p>
    <w:p w14:paraId="77A8208D" w14:textId="38ED76BB"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5</w:t>
      </w:r>
      <w:r>
        <w:rPr>
          <w:rFonts w:ascii="黑体" w:eastAsia="黑体" w:hAnsi="黑体" w:cs="黑体" w:hint="eastAsia"/>
          <w:sz w:val="24"/>
          <w:szCs w:val="24"/>
        </w:rPr>
        <w:t>：上海拍协桥梁作用突出、服务能力再升级，荣获中拍协“2019年度省市协会优秀服务奖”。</w:t>
      </w:r>
    </w:p>
    <w:p w14:paraId="07F5B7B0"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2019年12月16日，全国拍卖行业同仁共聚首都北京，以“融合、共赢、发</w:t>
      </w:r>
      <w:r>
        <w:rPr>
          <w:rFonts w:ascii="仿宋" w:eastAsia="仿宋" w:hAnsi="仿宋" w:hint="eastAsia"/>
          <w:sz w:val="24"/>
          <w:szCs w:val="24"/>
        </w:rPr>
        <w:lastRenderedPageBreak/>
        <w:t>展”为主题，中拍协召开“2019中国拍卖行业年会”。上海拍协桥梁纽带作用突出，凭借健全的组织机构、较强的服务能力，在反映行业诉求、信息统计、人员培训、行业宣传、推动行业创新发展等方面有突出亮点，荣获中拍协“2019年度省市协会优秀服务奖”。</w:t>
      </w:r>
    </w:p>
    <w:p w14:paraId="78949527" w14:textId="77777777" w:rsidR="002D0319" w:rsidRDefault="002D0319" w:rsidP="002D0319">
      <w:pPr>
        <w:rPr>
          <w:rFonts w:ascii="仿宋" w:eastAsia="仿宋" w:hAnsi="仿宋"/>
          <w:sz w:val="24"/>
          <w:szCs w:val="24"/>
        </w:rPr>
      </w:pPr>
    </w:p>
    <w:p w14:paraId="772AFE8A" w14:textId="08F0A979"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6</w:t>
      </w:r>
      <w:r>
        <w:rPr>
          <w:rFonts w:ascii="黑体" w:eastAsia="黑体" w:hAnsi="黑体" w:cs="黑体" w:hint="eastAsia"/>
          <w:sz w:val="24"/>
          <w:szCs w:val="24"/>
        </w:rPr>
        <w:t>：充分发挥行业协会桥梁作用，承接政府职能，加快政府职能转变，服务会员企业。</w:t>
      </w:r>
    </w:p>
    <w:p w14:paraId="4773DA43"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在行政审批制度改革背景下，协会多年来配合、协助市商务委做好承接市商务委拍卖事权的委托下放的相关辅助工作和涉及全市行业面上的监测工作。协会每年配合市商务委做好拍卖企业的年检、行业统计分析、拍卖业务和相关资质培训、行政审批中涉及拍卖师资质认定、协同处理好行业各类投诉纠纷事件及国家、市区政府部门相关突发性任务等工作。自2018年起开始配合浦东新区商务委员会做好浦东新区拍卖行业应用场景平台配套建设，拍卖经营业务数据采集、拍卖企业分类监管和信用监管体系建设。协会充分发挥行业协会桥梁作用，承接政府职能，加快政府职能转变，服务会员企业。</w:t>
      </w:r>
    </w:p>
    <w:p w14:paraId="428905FF" w14:textId="77777777" w:rsidR="002D0319" w:rsidRDefault="002D0319" w:rsidP="002D0319">
      <w:pPr>
        <w:ind w:left="1200" w:hangingChars="500" w:hanging="1200"/>
        <w:rPr>
          <w:rFonts w:ascii="黑体" w:eastAsia="黑体" w:hAnsi="黑体" w:cs="黑体"/>
          <w:sz w:val="24"/>
          <w:szCs w:val="24"/>
        </w:rPr>
      </w:pPr>
    </w:p>
    <w:p w14:paraId="1DB7D052" w14:textId="13A229A7"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7</w:t>
      </w:r>
      <w:r>
        <w:rPr>
          <w:rFonts w:ascii="黑体" w:eastAsia="黑体" w:hAnsi="黑体" w:cs="黑体" w:hint="eastAsia"/>
          <w:sz w:val="24"/>
          <w:szCs w:val="24"/>
        </w:rPr>
        <w:t>：协会秘书处建立“简报”制度，上情下达、下情上传，大大提高协会工作效率。</w:t>
      </w:r>
    </w:p>
    <w:p w14:paraId="2FBF949C"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从2019年起，协会秘书处基于互联网技术的手机移动端应用，编辑编辑发布简报，以“简、精、快、新、实”的内容与方式，在第一时间将具备“汇报性、交流性和指导性”等特点的材料分享给协会会长、副会长，内容涵盖了活动简讯、会议纪要、信息摘报、行业诉求、情况报告及同业交流等等，启到了“上情下达、下情上传”的作用。《简报》的诞生也有利于协会年度目标任务的贯彻、推进，大大提高行业协会的工作效率。</w:t>
      </w:r>
    </w:p>
    <w:p w14:paraId="63B4EEB3" w14:textId="77777777" w:rsidR="002D0319" w:rsidRDefault="002D0319" w:rsidP="002D0319">
      <w:pPr>
        <w:rPr>
          <w:rFonts w:ascii="仿宋" w:eastAsia="仿宋" w:hAnsi="仿宋"/>
          <w:sz w:val="24"/>
          <w:szCs w:val="24"/>
        </w:rPr>
      </w:pPr>
    </w:p>
    <w:p w14:paraId="2F36348D" w14:textId="4F24A2F7"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1B4A05">
        <w:rPr>
          <w:rFonts w:ascii="黑体" w:eastAsia="黑体" w:hAnsi="黑体" w:cs="黑体" w:hint="eastAsia"/>
          <w:sz w:val="24"/>
          <w:szCs w:val="24"/>
        </w:rPr>
        <w:t>8</w:t>
      </w:r>
      <w:r>
        <w:rPr>
          <w:rFonts w:ascii="黑体" w:eastAsia="黑体" w:hAnsi="黑体" w:cs="黑体" w:hint="eastAsia"/>
          <w:sz w:val="24"/>
          <w:szCs w:val="24"/>
        </w:rPr>
        <w:t>：笔耕不辍，无问西东——上海拍协积极编撰行业规范性文件和教材。</w:t>
      </w:r>
    </w:p>
    <w:p w14:paraId="4D8AD1CD"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上海拍卖行业历来拥有强大的业内外“智库”，在理论研究方面协会也卓有成效。以此为依托，协会先是修订了2012年由本市八部委联合签发的的《上海市公共资源管理办法》，修改后的《办法》符合本市公共资源拍卖市场的实际情况，有利于提升公共拍卖平台的服务能级，进一步推进上海拍卖行业高质量发展。后又投入大量精力编撰《国资拍卖研究报告》，文件汇编结构合理、案例补充内容丰富、精选照片、推敲措词。还参与了国家标准《公共资源拍卖中心运行服务规范》和拍卖师考试教材《拍卖实务》的编审工作。上海拍协笔耕不辍，无问西东。</w:t>
      </w:r>
    </w:p>
    <w:p w14:paraId="2E249E6C" w14:textId="77777777" w:rsidR="00CE07ED" w:rsidRDefault="00CE07ED" w:rsidP="002D0319">
      <w:pPr>
        <w:rPr>
          <w:rFonts w:ascii="仿宋" w:eastAsia="仿宋" w:hAnsi="仿宋"/>
          <w:sz w:val="24"/>
          <w:szCs w:val="24"/>
        </w:rPr>
      </w:pPr>
    </w:p>
    <w:p w14:paraId="3CCD49CA" w14:textId="39452EE3" w:rsidR="002D0319" w:rsidRPr="003A4B80" w:rsidRDefault="002D0319" w:rsidP="002D0319">
      <w:pPr>
        <w:rPr>
          <w:rFonts w:ascii="黑体" w:eastAsia="黑体" w:hAnsi="黑体" w:cs="黑体"/>
          <w:sz w:val="24"/>
          <w:szCs w:val="24"/>
        </w:rPr>
      </w:pPr>
      <w:r w:rsidRPr="003A4B80">
        <w:rPr>
          <w:rFonts w:ascii="黑体" w:eastAsia="黑体" w:hAnsi="黑体" w:cs="黑体" w:hint="eastAsia"/>
          <w:sz w:val="24"/>
          <w:szCs w:val="24"/>
        </w:rPr>
        <w:t>候选事件</w:t>
      </w:r>
      <w:r w:rsidR="001B4A05">
        <w:rPr>
          <w:rFonts w:ascii="黑体" w:eastAsia="黑体" w:hAnsi="黑体" w:cs="黑体" w:hint="eastAsia"/>
          <w:sz w:val="24"/>
          <w:szCs w:val="24"/>
        </w:rPr>
        <w:t>9</w:t>
      </w:r>
      <w:r w:rsidRPr="003A4B80">
        <w:rPr>
          <w:rFonts w:ascii="黑体" w:eastAsia="黑体" w:hAnsi="黑体" w:cs="黑体" w:hint="eastAsia"/>
          <w:sz w:val="24"/>
          <w:szCs w:val="24"/>
        </w:rPr>
        <w:t>：</w:t>
      </w:r>
      <w:r>
        <w:rPr>
          <w:rFonts w:ascii="黑体" w:eastAsia="黑体" w:hAnsi="黑体" w:cs="黑体" w:hint="eastAsia"/>
          <w:sz w:val="24"/>
          <w:szCs w:val="24"/>
        </w:rPr>
        <w:t>促进行业交流，</w:t>
      </w:r>
      <w:r w:rsidRPr="003A4B80">
        <w:rPr>
          <w:rFonts w:ascii="黑体" w:eastAsia="黑体" w:hAnsi="黑体" w:cs="黑体" w:hint="eastAsia"/>
          <w:sz w:val="24"/>
          <w:szCs w:val="24"/>
        </w:rPr>
        <w:t>接待政府部门及</w:t>
      </w:r>
      <w:r>
        <w:rPr>
          <w:rFonts w:ascii="黑体" w:eastAsia="黑体" w:hAnsi="黑体" w:cs="黑体" w:hint="eastAsia"/>
          <w:sz w:val="24"/>
          <w:szCs w:val="24"/>
        </w:rPr>
        <w:t>兄</w:t>
      </w:r>
      <w:r w:rsidRPr="003A4B80">
        <w:rPr>
          <w:rFonts w:ascii="黑体" w:eastAsia="黑体" w:hAnsi="黑体" w:cs="黑体" w:hint="eastAsia"/>
          <w:sz w:val="24"/>
          <w:szCs w:val="24"/>
        </w:rPr>
        <w:t>弟省市协会来访、考察</w:t>
      </w:r>
      <w:r>
        <w:rPr>
          <w:rFonts w:ascii="黑体" w:eastAsia="黑体" w:hAnsi="黑体" w:cs="黑体" w:hint="eastAsia"/>
          <w:sz w:val="24"/>
          <w:szCs w:val="24"/>
        </w:rPr>
        <w:t>。</w:t>
      </w:r>
    </w:p>
    <w:p w14:paraId="2A94A306" w14:textId="77777777" w:rsidR="002D0319" w:rsidRPr="00053F17" w:rsidRDefault="002D0319" w:rsidP="002D0319">
      <w:pPr>
        <w:rPr>
          <w:rFonts w:ascii="仿宋" w:eastAsia="仿宋" w:hAnsi="仿宋"/>
          <w:sz w:val="24"/>
          <w:szCs w:val="24"/>
        </w:rPr>
      </w:pPr>
      <w:r w:rsidRPr="003A4B80">
        <w:rPr>
          <w:rFonts w:ascii="黑体" w:eastAsia="黑体" w:hAnsi="黑体" w:cs="黑体" w:hint="eastAsia"/>
          <w:sz w:val="24"/>
          <w:szCs w:val="24"/>
        </w:rPr>
        <w:t>入选理由：</w:t>
      </w:r>
      <w:r>
        <w:rPr>
          <w:rFonts w:ascii="仿宋" w:eastAsia="仿宋" w:hAnsi="仿宋" w:hint="eastAsia"/>
          <w:sz w:val="24"/>
          <w:szCs w:val="24"/>
        </w:rPr>
        <w:t>2019年，</w:t>
      </w:r>
      <w:r w:rsidRPr="00053F17">
        <w:rPr>
          <w:rFonts w:ascii="仿宋" w:eastAsia="仿宋" w:hAnsi="仿宋" w:hint="eastAsia"/>
          <w:sz w:val="24"/>
          <w:szCs w:val="24"/>
        </w:rPr>
        <w:t>协会先后接待了</w:t>
      </w:r>
      <w:r>
        <w:rPr>
          <w:rFonts w:ascii="仿宋" w:eastAsia="仿宋" w:hAnsi="仿宋" w:hint="eastAsia"/>
          <w:sz w:val="24"/>
          <w:szCs w:val="24"/>
        </w:rPr>
        <w:t>中拍协和河北、广东、天津</w:t>
      </w:r>
      <w:r w:rsidRPr="00053F17">
        <w:rPr>
          <w:rFonts w:ascii="仿宋" w:eastAsia="仿宋" w:hAnsi="仿宋" w:hint="eastAsia"/>
          <w:sz w:val="24"/>
          <w:szCs w:val="24"/>
        </w:rPr>
        <w:t>等兄弟省市协会</w:t>
      </w:r>
      <w:r>
        <w:rPr>
          <w:rFonts w:ascii="仿宋" w:eastAsia="仿宋" w:hAnsi="仿宋" w:hint="eastAsia"/>
          <w:sz w:val="24"/>
          <w:szCs w:val="24"/>
        </w:rPr>
        <w:t>，</w:t>
      </w:r>
      <w:r w:rsidRPr="00053F17">
        <w:rPr>
          <w:rFonts w:ascii="仿宋" w:eastAsia="仿宋" w:hAnsi="仿宋" w:hint="eastAsia"/>
          <w:sz w:val="24"/>
          <w:szCs w:val="24"/>
        </w:rPr>
        <w:t>对协会建设、公拍平台建设等深入座谈，协会将近年来的发展成果和工作经验毫无保留地介绍给业界同仁。</w:t>
      </w:r>
      <w:r>
        <w:rPr>
          <w:rFonts w:ascii="仿宋" w:eastAsia="仿宋" w:hAnsi="仿宋" w:hint="eastAsia"/>
          <w:sz w:val="24"/>
          <w:szCs w:val="24"/>
        </w:rPr>
        <w:t>市商务委、市监管局、浦东新区商务委等政府部门也来协会考察调研，对上海拍协在</w:t>
      </w:r>
      <w:r>
        <w:rPr>
          <w:rFonts w:ascii="仿宋" w:eastAsia="仿宋" w:hAnsi="仿宋" w:cs="仿宋" w:hint="eastAsia"/>
          <w:sz w:val="24"/>
          <w:szCs w:val="24"/>
        </w:rPr>
        <w:t>协助政府做好行业监管方面的努力都纷纷表示肯定。</w:t>
      </w:r>
    </w:p>
    <w:p w14:paraId="655E6B5B" w14:textId="77777777" w:rsidR="00CE07ED" w:rsidRDefault="00CE07ED" w:rsidP="002D0319">
      <w:pPr>
        <w:rPr>
          <w:rFonts w:ascii="仿宋" w:eastAsia="仿宋" w:hAnsi="仿宋"/>
          <w:sz w:val="24"/>
          <w:szCs w:val="24"/>
        </w:rPr>
      </w:pPr>
    </w:p>
    <w:p w14:paraId="40E7F461" w14:textId="4DDE548C" w:rsidR="002D0319" w:rsidRDefault="002D0319" w:rsidP="002D0319">
      <w:pPr>
        <w:rPr>
          <w:rFonts w:ascii="仿宋" w:eastAsia="仿宋" w:hAnsi="仿宋"/>
          <w:sz w:val="24"/>
          <w:szCs w:val="24"/>
        </w:rPr>
      </w:pPr>
      <w:r w:rsidRPr="00356C7B">
        <w:rPr>
          <w:rFonts w:ascii="黑体" w:eastAsia="黑体" w:hAnsi="黑体" w:cs="黑体" w:hint="eastAsia"/>
          <w:sz w:val="24"/>
          <w:szCs w:val="24"/>
        </w:rPr>
        <w:t>候选事件</w:t>
      </w:r>
      <w:r w:rsidR="001B4A05">
        <w:rPr>
          <w:rFonts w:ascii="黑体" w:eastAsia="黑体" w:hAnsi="黑体" w:cs="黑体" w:hint="eastAsia"/>
          <w:sz w:val="24"/>
          <w:szCs w:val="24"/>
        </w:rPr>
        <w:t>1</w:t>
      </w:r>
      <w:r w:rsidR="001B4A05">
        <w:rPr>
          <w:rFonts w:ascii="黑体" w:eastAsia="黑体" w:hAnsi="黑体" w:cs="黑体"/>
          <w:sz w:val="24"/>
          <w:szCs w:val="24"/>
        </w:rPr>
        <w:t>0</w:t>
      </w:r>
      <w:r w:rsidRPr="00356C7B">
        <w:rPr>
          <w:rFonts w:ascii="黑体" w:eastAsia="黑体" w:hAnsi="黑体" w:cs="黑体" w:hint="eastAsia"/>
          <w:sz w:val="24"/>
          <w:szCs w:val="24"/>
        </w:rPr>
        <w:t>：行业统计再上新台阶，逐月填报企业数量明显上升。</w:t>
      </w:r>
    </w:p>
    <w:p w14:paraId="1D96F579" w14:textId="77777777" w:rsidR="002D0319" w:rsidRPr="00356C7B" w:rsidRDefault="002D0319" w:rsidP="002D0319">
      <w:pPr>
        <w:rPr>
          <w:rFonts w:ascii="仿宋" w:eastAsia="仿宋" w:hAnsi="仿宋"/>
          <w:sz w:val="24"/>
          <w:szCs w:val="24"/>
        </w:rPr>
      </w:pPr>
      <w:r w:rsidRPr="00356C7B">
        <w:rPr>
          <w:rFonts w:ascii="黑体" w:eastAsia="黑体" w:hAnsi="黑体" w:hint="eastAsia"/>
          <w:sz w:val="24"/>
          <w:szCs w:val="24"/>
        </w:rPr>
        <w:t>入选理由：</w:t>
      </w:r>
      <w:r w:rsidRPr="00356C7B">
        <w:rPr>
          <w:rFonts w:ascii="仿宋" w:eastAsia="仿宋" w:hAnsi="仿宋" w:hint="eastAsia"/>
          <w:sz w:val="24"/>
          <w:szCs w:val="24"/>
        </w:rPr>
        <w:t>为做好行业数据申报工作，协会运用包括微信、邮箱以及电话等多种形式，督促各会员单位按月、按时申报。经过几个月的实践，以电话直接联系企业方式，效果最为显著，通过点对点的沟通，企业已经初步认识到数据申报工作的重要性，并逐步建立按时申报制度。</w:t>
      </w:r>
      <w:r>
        <w:rPr>
          <w:rFonts w:ascii="仿宋" w:eastAsia="仿宋" w:hAnsi="仿宋" w:hint="eastAsia"/>
          <w:sz w:val="24"/>
          <w:szCs w:val="24"/>
        </w:rPr>
        <w:t>截止到2019年12月底，40%的企业能做到按时逐月申报。行业统计</w:t>
      </w:r>
      <w:r>
        <w:rPr>
          <w:rFonts w:ascii="仿宋" w:eastAsia="仿宋" w:hAnsi="仿宋" w:hint="eastAsia"/>
          <w:sz w:val="24"/>
          <w:szCs w:val="24"/>
        </w:rPr>
        <w:lastRenderedPageBreak/>
        <w:t>的申报有利于协会及政府部门及时、准确的掌握企业信息，便于行业管理。</w:t>
      </w:r>
    </w:p>
    <w:p w14:paraId="036E5732" w14:textId="77777777" w:rsidR="00CE07ED" w:rsidRDefault="00CE07ED" w:rsidP="002D0319">
      <w:pPr>
        <w:rPr>
          <w:rFonts w:ascii="仿宋" w:eastAsia="仿宋" w:hAnsi="仿宋"/>
          <w:sz w:val="24"/>
          <w:szCs w:val="24"/>
        </w:rPr>
      </w:pPr>
    </w:p>
    <w:p w14:paraId="02EBAB46" w14:textId="72495C7F" w:rsidR="002D0319" w:rsidRDefault="002D0319" w:rsidP="002D0319">
      <w:pPr>
        <w:rPr>
          <w:rFonts w:ascii="黑体" w:eastAsia="黑体" w:hAnsi="黑体" w:cs="黑体"/>
          <w:sz w:val="24"/>
          <w:szCs w:val="24"/>
        </w:rPr>
      </w:pPr>
      <w:r>
        <w:rPr>
          <w:rFonts w:ascii="黑体" w:eastAsia="黑体" w:hAnsi="黑体" w:cs="黑体" w:hint="eastAsia"/>
          <w:sz w:val="24"/>
          <w:szCs w:val="24"/>
        </w:rPr>
        <w:t>候选事件</w:t>
      </w:r>
      <w:r w:rsidR="00AD4E79">
        <w:rPr>
          <w:rFonts w:ascii="黑体" w:eastAsia="黑体" w:hAnsi="黑体" w:cs="黑体" w:hint="eastAsia"/>
          <w:sz w:val="24"/>
          <w:szCs w:val="24"/>
        </w:rPr>
        <w:t>1</w:t>
      </w:r>
      <w:r w:rsidR="00AD4E79">
        <w:rPr>
          <w:rFonts w:ascii="黑体" w:eastAsia="黑体" w:hAnsi="黑体" w:cs="黑体"/>
          <w:sz w:val="24"/>
          <w:szCs w:val="24"/>
        </w:rPr>
        <w:t>1</w:t>
      </w:r>
      <w:r>
        <w:rPr>
          <w:rFonts w:ascii="黑体" w:eastAsia="黑体" w:hAnsi="黑体" w:cs="黑体" w:hint="eastAsia"/>
          <w:sz w:val="24"/>
          <w:szCs w:val="24"/>
        </w:rPr>
        <w:t>：上海国拍深度服务进博会，面向海内外展示企业新形象。</w:t>
      </w:r>
    </w:p>
    <w:p w14:paraId="26165F58"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2019年第二届中国国际进口博览会期间，自</w:t>
      </w:r>
      <w:r>
        <w:rPr>
          <w:rFonts w:ascii="仿宋" w:eastAsia="仿宋" w:hAnsi="仿宋"/>
          <w:sz w:val="24"/>
          <w:szCs w:val="24"/>
        </w:rPr>
        <w:t>10月25日</w:t>
      </w:r>
      <w:r>
        <w:rPr>
          <w:rFonts w:ascii="仿宋" w:eastAsia="仿宋" w:hAnsi="仿宋" w:hint="eastAsia"/>
          <w:sz w:val="24"/>
          <w:szCs w:val="24"/>
        </w:rPr>
        <w:t>至</w:t>
      </w:r>
      <w:r>
        <w:rPr>
          <w:rFonts w:ascii="仿宋" w:eastAsia="仿宋" w:hAnsi="仿宋"/>
          <w:sz w:val="24"/>
          <w:szCs w:val="24"/>
        </w:rPr>
        <w:t>11月10日，上海国际商品拍卖有限公司与中国国际进口博览局及国家会展中心（上海）的多次沟通，取得了进博局关于第二届进博会分论坛门票和进博会天梭联名款腕表官方营销合作单位的授权，自建网络平台，面向海内外客户推出进博会分论坛门票抢购活动和进博会天梭联名款腕表的拍卖活动，两场活动扩大的进博的影响力，提升了进博会的溢出效应，得到了委托方和社会各界的高度肯定。</w:t>
      </w:r>
    </w:p>
    <w:p w14:paraId="43546E50" w14:textId="77777777" w:rsidR="002D0319" w:rsidRDefault="002D0319" w:rsidP="002D0319"/>
    <w:p w14:paraId="1918DE83" w14:textId="2EA5AA0C" w:rsidR="002D0319" w:rsidRDefault="002D0319" w:rsidP="002D0319">
      <w:pPr>
        <w:rPr>
          <w:rFonts w:ascii="黑体" w:eastAsia="黑体" w:hAnsi="黑体" w:cs="黑体"/>
          <w:sz w:val="24"/>
          <w:szCs w:val="24"/>
        </w:rPr>
      </w:pPr>
      <w:r>
        <w:rPr>
          <w:rFonts w:ascii="黑体" w:eastAsia="黑体" w:hAnsi="黑体" w:cs="黑体" w:hint="eastAsia"/>
          <w:sz w:val="24"/>
          <w:szCs w:val="24"/>
        </w:rPr>
        <w:t>候选事件</w:t>
      </w:r>
      <w:r w:rsidR="00AD4E79">
        <w:rPr>
          <w:rFonts w:ascii="黑体" w:eastAsia="黑体" w:hAnsi="黑体" w:cs="黑体" w:hint="eastAsia"/>
          <w:sz w:val="24"/>
          <w:szCs w:val="24"/>
        </w:rPr>
        <w:t>1</w:t>
      </w:r>
      <w:r w:rsidR="00AD4E79">
        <w:rPr>
          <w:rFonts w:ascii="黑体" w:eastAsia="黑体" w:hAnsi="黑体" w:cs="黑体"/>
          <w:sz w:val="24"/>
          <w:szCs w:val="24"/>
        </w:rPr>
        <w:t>2</w:t>
      </w:r>
      <w:r>
        <w:rPr>
          <w:rFonts w:ascii="黑体" w:eastAsia="黑体" w:hAnsi="黑体" w:cs="黑体" w:hint="eastAsia"/>
          <w:sz w:val="24"/>
          <w:szCs w:val="24"/>
        </w:rPr>
        <w:t>：国泰成功“首拍租赁权”，荣获2019中国拍卖行业年度企业创新奖。</w:t>
      </w:r>
    </w:p>
    <w:p w14:paraId="6A1D0D32" w14:textId="77777777" w:rsidR="002D0319" w:rsidRDefault="002D0319" w:rsidP="002D0319">
      <w:r>
        <w:rPr>
          <w:rFonts w:ascii="黑体" w:eastAsia="黑体" w:hAnsi="黑体" w:cs="黑体" w:hint="eastAsia"/>
          <w:sz w:val="24"/>
          <w:szCs w:val="24"/>
        </w:rPr>
        <w:t>入选理由：</w:t>
      </w:r>
      <w:r>
        <w:rPr>
          <w:rFonts w:ascii="仿宋" w:eastAsia="仿宋" w:hAnsi="仿宋" w:hint="eastAsia"/>
          <w:sz w:val="24"/>
          <w:szCs w:val="24"/>
        </w:rPr>
        <w:t>2019年12月16日，上海国泰拍卖行凭借年末“首拍租赁权”取得巨大成功并引爆市场热点，荣获“2019中国拍卖行业年度企业创新奖”。首场“国有资产租赁权”拍卖会的举行，起拍价为72万元，在历经100多轮激烈竞价后，最终以98.6万元成交，溢价率高达36.94%。此次拍卖成交额大大超出预期，不仅促进了国有资产的有效流动、创新开拓了拍卖业务新领域，而且为行业发展提供了可复制可借鉴的模式，从而使国泰拍卖行从全国众多拍卖企业中脱颖而出，获得了中国拍卖行业协会的认可。</w:t>
      </w:r>
    </w:p>
    <w:p w14:paraId="0261F876" w14:textId="77777777" w:rsidR="00CE07ED" w:rsidRDefault="00CE07ED" w:rsidP="002D0319"/>
    <w:p w14:paraId="713053C2" w14:textId="3B13D1BC" w:rsidR="002D0319" w:rsidRDefault="002D0319" w:rsidP="002D0319">
      <w:pPr>
        <w:rPr>
          <w:rFonts w:ascii="黑体" w:eastAsia="黑体" w:hAnsi="黑体" w:cs="黑体"/>
          <w:sz w:val="24"/>
          <w:szCs w:val="24"/>
        </w:rPr>
      </w:pPr>
      <w:r>
        <w:rPr>
          <w:rFonts w:ascii="黑体" w:eastAsia="黑体" w:hAnsi="黑体" w:cs="黑体" w:hint="eastAsia"/>
          <w:sz w:val="24"/>
          <w:szCs w:val="24"/>
        </w:rPr>
        <w:t>候选事件</w:t>
      </w:r>
      <w:r w:rsidR="00AD4E79">
        <w:rPr>
          <w:rFonts w:ascii="黑体" w:eastAsia="黑体" w:hAnsi="黑体" w:cs="黑体" w:hint="eastAsia"/>
          <w:sz w:val="24"/>
          <w:szCs w:val="24"/>
        </w:rPr>
        <w:t>1</w:t>
      </w:r>
      <w:r w:rsidR="00AD4E79">
        <w:rPr>
          <w:rFonts w:ascii="黑体" w:eastAsia="黑体" w:hAnsi="黑体" w:cs="黑体"/>
          <w:sz w:val="24"/>
          <w:szCs w:val="24"/>
        </w:rPr>
        <w:t>3</w:t>
      </w:r>
      <w:r>
        <w:rPr>
          <w:rFonts w:ascii="黑体" w:eastAsia="黑体" w:hAnsi="黑体" w:cs="黑体" w:hint="eastAsia"/>
          <w:sz w:val="24"/>
          <w:szCs w:val="24"/>
        </w:rPr>
        <w:t>：上海拍卖行槌响不息三十载，慈善爱心洒四方。</w:t>
      </w:r>
    </w:p>
    <w:p w14:paraId="660A3C13" w14:textId="77777777" w:rsidR="002D0319" w:rsidRDefault="002D0319" w:rsidP="002D0319">
      <w:pPr>
        <w:pStyle w:val="HTML"/>
        <w:shd w:val="clear" w:color="auto" w:fill="FFFFFF"/>
        <w:rPr>
          <w:rFonts w:ascii="仿宋" w:eastAsia="仿宋" w:hAnsi="仿宋" w:cstheme="minorBidi"/>
          <w:sz w:val="24"/>
          <w:szCs w:val="24"/>
        </w:rPr>
      </w:pPr>
      <w:r>
        <w:rPr>
          <w:rFonts w:ascii="黑体" w:eastAsia="黑体" w:hAnsi="黑体" w:cs="黑体" w:hint="eastAsia"/>
          <w:sz w:val="24"/>
          <w:szCs w:val="24"/>
        </w:rPr>
        <w:t>入选理由：</w:t>
      </w:r>
      <w:r>
        <w:rPr>
          <w:rFonts w:ascii="仿宋" w:eastAsia="仿宋" w:hAnsi="仿宋" w:cstheme="minorBidi" w:hint="eastAsia"/>
          <w:sz w:val="24"/>
          <w:szCs w:val="24"/>
        </w:rPr>
        <w:t>2019年12月18日，上海拍卖行成立三十周年暨上海慈善物资管理中心感恩答谢会在溧阳路611号举行，市慈善基金会理事长钟燕群，中国拍卖行业协会会长黄小坚、虹口区政协主席石宝珍、上拍协会长冯明强等各界领导嘉宾、爱心人士近400人出席活动。上拍与物管中心签署了《战略合作协议》进一步加深了合作。上海拍卖行以高度的责任心感恩社会、答谢社会、回馈社会。在推动慈善理念普及、慈善文化传播等方面卓有成效的工作活动。</w:t>
      </w:r>
    </w:p>
    <w:p w14:paraId="130CBACC" w14:textId="77777777" w:rsidR="00CE07ED" w:rsidRDefault="00CE07ED" w:rsidP="00CE07ED"/>
    <w:p w14:paraId="381368DD" w14:textId="5C0DA8AC" w:rsidR="002D0319" w:rsidRDefault="002D0319" w:rsidP="00CE07ED">
      <w:pPr>
        <w:rPr>
          <w:rFonts w:ascii="黑体" w:eastAsia="黑体" w:hAnsi="黑体" w:cs="黑体"/>
          <w:sz w:val="24"/>
          <w:szCs w:val="24"/>
        </w:rPr>
      </w:pPr>
      <w:r>
        <w:rPr>
          <w:rFonts w:ascii="黑体" w:eastAsia="黑体" w:hAnsi="黑体" w:cs="黑体" w:hint="eastAsia"/>
          <w:sz w:val="24"/>
          <w:szCs w:val="24"/>
        </w:rPr>
        <w:t>候选事件</w:t>
      </w:r>
      <w:r w:rsidR="00AD4E79">
        <w:rPr>
          <w:rFonts w:ascii="黑体" w:eastAsia="黑体" w:hAnsi="黑体" w:cs="黑体" w:hint="eastAsia"/>
          <w:sz w:val="24"/>
          <w:szCs w:val="24"/>
        </w:rPr>
        <w:t>1</w:t>
      </w:r>
      <w:r w:rsidR="00AD4E79">
        <w:rPr>
          <w:rFonts w:ascii="黑体" w:eastAsia="黑体" w:hAnsi="黑体" w:cs="黑体"/>
          <w:sz w:val="24"/>
          <w:szCs w:val="24"/>
        </w:rPr>
        <w:t>4</w:t>
      </w:r>
      <w:r>
        <w:rPr>
          <w:rFonts w:ascii="黑体" w:eastAsia="黑体" w:hAnsi="黑体" w:cs="黑体" w:hint="eastAsia"/>
          <w:sz w:val="24"/>
          <w:szCs w:val="24"/>
        </w:rPr>
        <w:t>：金磐拍卖始终坚持把慈善捐助作为履行社会责任、打造企业文化的核心内容。</w:t>
      </w:r>
    </w:p>
    <w:p w14:paraId="5BAABC60" w14:textId="77777777" w:rsidR="002D0319" w:rsidRDefault="002D0319" w:rsidP="002D0319">
      <w:pPr>
        <w:rPr>
          <w:rFonts w:ascii="仿宋" w:eastAsia="仿宋" w:hAnsi="仿宋"/>
          <w:sz w:val="24"/>
          <w:szCs w:val="24"/>
        </w:rPr>
      </w:pPr>
      <w:r>
        <w:rPr>
          <w:rFonts w:ascii="黑体" w:eastAsia="黑体" w:hAnsi="黑体" w:cs="黑体" w:hint="eastAsia"/>
          <w:sz w:val="24"/>
          <w:szCs w:val="24"/>
        </w:rPr>
        <w:t>入选理由：</w:t>
      </w:r>
      <w:r>
        <w:rPr>
          <w:rFonts w:ascii="仿宋" w:eastAsia="仿宋" w:hAnsi="仿宋" w:hint="eastAsia"/>
          <w:sz w:val="24"/>
          <w:szCs w:val="24"/>
        </w:rPr>
        <w:t>上海金磐拍卖有限公司参与了由中国拍卖行业组织的2019年度奖项评选活动。经中拍协专家组的综合评审荣获“中国拍卖行业年度社会公益奖”。上海金磐长年积极为社会公益事业的发展筹集善款、探索道路，积累了一定的经验。在积极拓展拍卖市场、严格自律的同时投身社会公益事业也有利于将拍卖活动很好地向社会进行推介和展示。始终坚持把慈善捐助作为履行社会责任、打造企业文化的核心内容。</w:t>
      </w:r>
    </w:p>
    <w:p w14:paraId="4009A3C3" w14:textId="77777777" w:rsidR="002D0319" w:rsidRDefault="002D0319" w:rsidP="002D0319">
      <w:pPr>
        <w:rPr>
          <w:rFonts w:ascii="仿宋" w:eastAsia="仿宋" w:hAnsi="仿宋"/>
          <w:sz w:val="24"/>
          <w:szCs w:val="24"/>
        </w:rPr>
      </w:pPr>
    </w:p>
    <w:p w14:paraId="4CDC5777" w14:textId="1250E5EB" w:rsidR="002D0319" w:rsidRPr="003A4B80" w:rsidRDefault="002D0319" w:rsidP="002D0319">
      <w:pPr>
        <w:ind w:left="1200" w:hangingChars="500" w:hanging="1200"/>
        <w:rPr>
          <w:rFonts w:ascii="黑体" w:eastAsia="黑体" w:hAnsi="黑体" w:cs="黑体"/>
          <w:sz w:val="24"/>
          <w:szCs w:val="24"/>
        </w:rPr>
      </w:pPr>
      <w:r w:rsidRPr="003A4B80">
        <w:rPr>
          <w:rFonts w:ascii="黑体" w:eastAsia="黑体" w:hAnsi="黑体" w:cs="黑体" w:hint="eastAsia"/>
          <w:sz w:val="24"/>
          <w:szCs w:val="24"/>
        </w:rPr>
        <w:t>候选事件</w:t>
      </w:r>
      <w:r w:rsidR="00AD4E79">
        <w:rPr>
          <w:rFonts w:ascii="黑体" w:eastAsia="黑体" w:hAnsi="黑体" w:cs="黑体" w:hint="eastAsia"/>
          <w:sz w:val="24"/>
          <w:szCs w:val="24"/>
        </w:rPr>
        <w:t>1</w:t>
      </w:r>
      <w:r w:rsidR="00AD4E79">
        <w:rPr>
          <w:rFonts w:ascii="黑体" w:eastAsia="黑体" w:hAnsi="黑体" w:cs="黑体"/>
          <w:sz w:val="24"/>
          <w:szCs w:val="24"/>
        </w:rPr>
        <w:t>5</w:t>
      </w:r>
      <w:r w:rsidRPr="003A4B80">
        <w:rPr>
          <w:rFonts w:ascii="黑体" w:eastAsia="黑体" w:hAnsi="黑体" w:cs="黑体" w:hint="eastAsia"/>
          <w:sz w:val="24"/>
          <w:szCs w:val="24"/>
        </w:rPr>
        <w:t>：天城拍卖行获得中国拍卖行业年度创税奖</w:t>
      </w:r>
      <w:r>
        <w:rPr>
          <w:rFonts w:ascii="黑体" w:eastAsia="黑体" w:hAnsi="黑体" w:cs="黑体" w:hint="eastAsia"/>
          <w:sz w:val="24"/>
          <w:szCs w:val="24"/>
        </w:rPr>
        <w:t>。</w:t>
      </w:r>
    </w:p>
    <w:p w14:paraId="3C145216" w14:textId="0338933A" w:rsidR="002D0319" w:rsidRDefault="002D0319" w:rsidP="002D0319">
      <w:pPr>
        <w:rPr>
          <w:rFonts w:ascii="仿宋" w:eastAsia="仿宋" w:hAnsi="仿宋"/>
          <w:sz w:val="24"/>
          <w:szCs w:val="24"/>
        </w:rPr>
      </w:pPr>
      <w:r w:rsidRPr="003A4B80">
        <w:rPr>
          <w:rFonts w:ascii="黑体" w:eastAsia="黑体" w:hAnsi="黑体" w:cs="黑体" w:hint="eastAsia"/>
          <w:sz w:val="24"/>
          <w:szCs w:val="24"/>
        </w:rPr>
        <w:t>入选理由：</w:t>
      </w:r>
      <w:r w:rsidRPr="003A4B80">
        <w:rPr>
          <w:rFonts w:ascii="仿宋" w:eastAsia="仿宋" w:hAnsi="仿宋" w:hint="eastAsia"/>
          <w:sz w:val="24"/>
          <w:szCs w:val="24"/>
        </w:rPr>
        <w:t>在</w:t>
      </w:r>
      <w:r w:rsidRPr="003A4B80">
        <w:rPr>
          <w:rFonts w:ascii="仿宋" w:eastAsia="仿宋" w:hAnsi="仿宋"/>
          <w:sz w:val="24"/>
          <w:szCs w:val="24"/>
        </w:rPr>
        <w:t>2019中国拍卖行业年会</w:t>
      </w:r>
      <w:r w:rsidRPr="003A4B80">
        <w:rPr>
          <w:rFonts w:ascii="仿宋" w:eastAsia="仿宋" w:hAnsi="仿宋" w:hint="eastAsia"/>
          <w:sz w:val="24"/>
          <w:szCs w:val="24"/>
        </w:rPr>
        <w:t>上，上海天城拍卖行通过层层严格评选，被中国拍卖行业协会授予“中国拍卖行业年度创税奖”。一同获奖的包括上海国际商品拍卖有限公司、北京保利国际拍卖有限公司等国内知名拍卖企业。过去的2019年，天城拍卖行准确领会政策要求，规范工作程序、推动转型升级，年度创税超过1000万元，在司法和社会拍卖项目两大主业上均实现了重要突破。</w:t>
      </w:r>
    </w:p>
    <w:p w14:paraId="2C74CE3F" w14:textId="181906E1" w:rsidR="002A2EBB" w:rsidRDefault="002A2EBB" w:rsidP="002D0319">
      <w:pPr>
        <w:rPr>
          <w:rFonts w:ascii="仿宋" w:eastAsia="仿宋" w:hAnsi="仿宋"/>
          <w:sz w:val="24"/>
          <w:szCs w:val="24"/>
        </w:rPr>
      </w:pPr>
    </w:p>
    <w:p w14:paraId="4EBC4D18"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候选事件16: 拍卖槌落，廉政风起——“产权拍卖”为国有企业公开处置上交礼品。</w:t>
      </w:r>
    </w:p>
    <w:p w14:paraId="28E67E84"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上海产权拍卖有限公司以上实集团为依托，凭借国有拍卖企业特点和优势，近年来，接受多家国有企业党委、纪委委托，为公开处置工作人员上交的各类有价证券和礼品提供无偿拍卖服务。2019 年为上海医药举办两场主题为“清风廉洁 传递爱心”</w:t>
      </w:r>
      <w:r w:rsidRPr="001C2004">
        <w:rPr>
          <w:rFonts w:ascii="仿宋" w:eastAsia="仿宋" w:hAnsi="仿宋" w:hint="eastAsia"/>
          <w:sz w:val="24"/>
          <w:szCs w:val="24"/>
        </w:rPr>
        <w:lastRenderedPageBreak/>
        <w:t>拍卖会，拍卖所得全部用于改善企业职工福利。“拍卖槌落，廉政风起”，上海产权拍卖有限公司立足本职，勇于担当，让公务礼品拍卖成为廉政教育的一部分，为国有企业党风廉政建设助力。</w:t>
      </w:r>
    </w:p>
    <w:p w14:paraId="2D905DE7"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166F397E"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候选事件17: 国拍机动车荣获中国拍卖行业机动车市场影响力奖</w:t>
      </w:r>
    </w:p>
    <w:p w14:paraId="43FD50B1"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作为《机动车拍卖规程（SB/T 10691-2018）》的主要起草人，国拍机动车在商务部、标委会、车委会的严格监督和带领下，历经1年多的调研、走访、斟酌和修改，凝聚各方面的力量，为完善机动车拍卖规范体系，实现行业稳步健康发展做到应尽的责任和义务，《规程》于2019年4月1日正式实施。岁末，国拍机动车荣获 “中国拍卖行业年度市场影响力奖”和“中国机动车拍卖标准化达标企业”的荣誉。感谢行业的认可，于我们起点更高，要求更严，未来的征程将更远！</w:t>
      </w:r>
    </w:p>
    <w:p w14:paraId="680D7FCC"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68ECABB8"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候选事件18: 安吉拍卖辅助海事法院网拍游艇，高溢价快处置引社会关注。</w:t>
      </w:r>
    </w:p>
    <w:p w14:paraId="5A84A049"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2019年7月，上海海事法院首次与司法辅助机构合力，成功拍卖意大利进口“金手指二号”游艇，共吸引了12366人次围观。安吉拍卖接高院委托后，秉持严谨专业的工作态度，与海事法院深入探讨各项拍卖服务落实，多维度拓展自身专业能力，为竞买人提供细致周全的服务。该游艇于7月1日开拍，起拍价680万。经过83轮激烈竞价，以1011万元的价格拍出，溢价率高达48.67%。成交后，我司随法院迅速办理解押及船舶交接工作，案件得到快速高效的处置引发社会广泛关注，在东方卫视等各方新闻媒体皆有报道。</w:t>
      </w:r>
    </w:p>
    <w:p w14:paraId="2D0606AF"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5B3B2C35"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候选事件19: 青莲阁为2019中国景德镇国际陶瓷博览会添彩。</w:t>
      </w:r>
    </w:p>
    <w:p w14:paraId="081BD5C8"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2019年10月18日，上海青莲阁拍卖有限责任公司举办的“景德镇明清瓷器甄品拍卖会”在景德镇获圆满成功。这是青莲阁首次与景德镇市文物商店合作，参与2019第16届中国景德镇国际陶瓷博览会活动的拍卖项目。“博览会”由国家商务部、中国国际贸促会等主办，成为促进陶瓷经贸及文化交流、推动产业发展的重要载体。青莲阁为本届“博览会”系列活动之一的“拍卖会”主槌，为博览会添彩，为上海拍卖人跨地规范运作展示了良好风采。</w:t>
      </w:r>
    </w:p>
    <w:p w14:paraId="2EE51C0B"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2671A94A"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候选事件20: 创立匠人原经纪平台，推动传统文化和现代设计的发展。</w:t>
      </w:r>
    </w:p>
    <w:p w14:paraId="717846CF"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上海莘闵拍卖行有限公司创立匠人原经纪平台，为年轻设计师和传统手工艺匠人搭建高质量的平台，大力响应国家对“文化强国”的战略方针。致力于打造一个独具创新和匠心的文创艺术品交流共享平台，通过设计/生产/定制文创艺术品，创建艺术品领域的新渠道、新模式。借助强大的品牌背景和匠人优秀的艺术作品，更好的推动传统文化和现代设计的发展，在继承中发展，在发展中继承。匠人原创作品经纪平台已获得上海市促进文化创意产业财政扶持发展资金。</w:t>
      </w:r>
    </w:p>
    <w:p w14:paraId="2E41659E"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1DE41FF7"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候选事件21: 海同始终坚持拍卖的初心和使命。</w:t>
      </w:r>
    </w:p>
    <w:p w14:paraId="53AAF7BC"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上海海同拍卖有限公司成立于2002年5月。十几年来，我们在上海高院和上海拍卖协会的具体指导下，依托高校，不断地提升和拓宽拍卖业务领域，进一步强化了拍卖的初心和使命，始终把拍卖的社会效益置于经济效益之上。我们已连续多年获得中国拍卖行业AAA企业、“上海市拍卖企业信用资质等级”5A级拍卖企业等资质；先后荣获《上海拍卖行业30强企业》、上海市拍卖行业协会《优秀团队奖》、《企业创新奖》、《服务创新奖》和中共上海市委组织颁发的《学习十八大精神智力竞赛二等奖》等称号。</w:t>
      </w:r>
    </w:p>
    <w:p w14:paraId="60EEB931"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41437B18"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lastRenderedPageBreak/>
        <w:t>候选事件22: 阳明拍卖获得第四届青花奖之“年度结算率奖”。</w:t>
      </w:r>
    </w:p>
    <w:p w14:paraId="54D62FF1"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上海阳明拍卖继荣获第三届年度“特色业务奖”之后，又凭借其诚信专业的服务与高效的运营质量，在本届“青花奖”评选中，再获年度“结算率奖”之殊荣。该奖项专为“鼓励拍卖企业实打实经营、实打实竞争”。</w:t>
      </w:r>
    </w:p>
    <w:p w14:paraId="37FA23CB"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123BE429"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候选事件23: 大公拍卖承办国内首拍海关罚没进口运动马匹拍卖会，致力于市场开拓，提供最优质高效的拍卖服务。</w:t>
      </w:r>
    </w:p>
    <w:p w14:paraId="1EACC254"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2019年1月11日，大公拍卖承办国内首拍海关罚没进口运动马匹在上海成功落槌，这是国内首次海关罚没进口运动马匹拍卖会。13匹马起拍价总额为55.9万元，拍卖成交总额为121.4万元，溢价65.4万元，溢价为116.9%。我司经过周密策划、专业组织、积极宣传，广泛招商，耐心细致的与马术俱乐部、马场对接，截止拍卖会当天招商信息获得一万多人次浏览转发，线下也接到上百个咨询电话。大公拍卖长期致力于拍卖市场的进取开拓，提供最优质高效的拍卖服务。</w:t>
      </w:r>
    </w:p>
    <w:p w14:paraId="64A7C44A"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1322386E"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候选事件24: 致力慈善事业，“东方国拍”再创佳绩。</w:t>
      </w:r>
    </w:p>
    <w:p w14:paraId="22DB9CDE"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作为宋庆龄基金会名下企业，上海东方国际商品拍卖有限公司一直致力于慈善事业，在与宋庆龄基金会合作十余年间，共同举办慈善拍卖会近五十场。2019年，双方再次举办了“VIVA爱无界慈善晚会”和 “美孕慈善之夜”慈善拍卖会，共筹得善款 422万元用于捐助妇女儿童事业。</w:t>
      </w:r>
    </w:p>
    <w:p w14:paraId="5E1DC05F" w14:textId="77777777" w:rsidR="001C2004" w:rsidRPr="001C2004" w:rsidRDefault="001C2004" w:rsidP="001C2004">
      <w:pPr>
        <w:rPr>
          <w:rFonts w:ascii="黑体" w:eastAsia="黑体" w:hAnsi="黑体" w:cs="黑体"/>
          <w:sz w:val="24"/>
          <w:szCs w:val="24"/>
        </w:rPr>
      </w:pPr>
      <w:r w:rsidRPr="001C2004">
        <w:rPr>
          <w:rFonts w:ascii="Calibri" w:eastAsia="黑体" w:hAnsi="Calibri" w:cs="Calibri"/>
          <w:sz w:val="24"/>
          <w:szCs w:val="24"/>
        </w:rPr>
        <w:t> </w:t>
      </w:r>
    </w:p>
    <w:p w14:paraId="3669E08B" w14:textId="77777777" w:rsidR="001C2004" w:rsidRPr="001C2004" w:rsidRDefault="001C2004" w:rsidP="001C2004">
      <w:pPr>
        <w:rPr>
          <w:rFonts w:ascii="黑体" w:eastAsia="黑体" w:hAnsi="黑体" w:cs="黑体"/>
          <w:sz w:val="24"/>
          <w:szCs w:val="24"/>
        </w:rPr>
      </w:pPr>
      <w:r w:rsidRPr="001C2004">
        <w:rPr>
          <w:rFonts w:ascii="黑体" w:eastAsia="黑体" w:hAnsi="黑体" w:cs="黑体" w:hint="eastAsia"/>
          <w:sz w:val="24"/>
          <w:szCs w:val="24"/>
        </w:rPr>
        <w:t>候选事件25: 2019年正式取得拍卖经营许可，将球星卡收藏拍卖带入更加专业、合规的网络领域。</w:t>
      </w:r>
    </w:p>
    <w:p w14:paraId="16D7FAC8" w14:textId="77777777" w:rsidR="001C2004" w:rsidRPr="001C2004" w:rsidRDefault="001C2004" w:rsidP="001C2004">
      <w:pPr>
        <w:rPr>
          <w:rFonts w:ascii="仿宋" w:eastAsia="仿宋" w:hAnsi="仿宋"/>
          <w:sz w:val="24"/>
          <w:szCs w:val="24"/>
        </w:rPr>
      </w:pPr>
      <w:r w:rsidRPr="001C2004">
        <w:rPr>
          <w:rFonts w:ascii="黑体" w:eastAsia="黑体" w:hAnsi="黑体" w:cs="黑体" w:hint="eastAsia"/>
          <w:sz w:val="24"/>
          <w:szCs w:val="24"/>
        </w:rPr>
        <w:t>入选理由:</w:t>
      </w:r>
      <w:r w:rsidRPr="001C2004">
        <w:rPr>
          <w:rFonts w:ascii="仿宋" w:eastAsia="仿宋" w:hAnsi="仿宋" w:hint="eastAsia"/>
          <w:sz w:val="24"/>
          <w:szCs w:val="24"/>
        </w:rPr>
        <w:t>上海超旺信息科技有限公司成立于2015年，从最初的论坛形式服务整个中国市场的球星卡爱好者，到2019年6月正式获得拍卖经营资格，自主研发APP软件拍卖服务平台，将球星卡收藏这一线下交易模式成功转型为更加合法、合理、合规的网络拍卖模式，并在今年成功打开海外市场。</w:t>
      </w:r>
    </w:p>
    <w:p w14:paraId="71186667" w14:textId="04D0868E" w:rsidR="001C2004" w:rsidRDefault="001C2004" w:rsidP="002D0319"/>
    <w:p w14:paraId="4EC6A0F8" w14:textId="48213304" w:rsidR="001C2004" w:rsidRDefault="001C2004" w:rsidP="002D0319"/>
    <w:p w14:paraId="3CAEE8E9" w14:textId="0BCB0807" w:rsidR="001C2004" w:rsidRDefault="001C2004" w:rsidP="002D0319"/>
    <w:p w14:paraId="06FFA553" w14:textId="75D32465" w:rsidR="001C2004" w:rsidRDefault="001C2004" w:rsidP="002D0319"/>
    <w:p w14:paraId="4028347F" w14:textId="0154997B" w:rsidR="001C2004" w:rsidRDefault="001C2004" w:rsidP="002D0319"/>
    <w:p w14:paraId="2590A70D" w14:textId="4085B7EB" w:rsidR="001C2004" w:rsidRDefault="001C2004" w:rsidP="002D0319"/>
    <w:p w14:paraId="64ED841E" w14:textId="571C4F30" w:rsidR="001C2004" w:rsidRDefault="001C2004" w:rsidP="002D0319"/>
    <w:p w14:paraId="7416D32E" w14:textId="7D816AAE" w:rsidR="001C2004" w:rsidRDefault="001C2004" w:rsidP="002D0319"/>
    <w:p w14:paraId="68E688D3" w14:textId="6F1BEAFB" w:rsidR="001C2004" w:rsidRDefault="001C2004" w:rsidP="002D0319"/>
    <w:p w14:paraId="1D128158" w14:textId="69F8BEA5" w:rsidR="001C2004" w:rsidRDefault="001C2004" w:rsidP="002D0319"/>
    <w:p w14:paraId="06B6AA32" w14:textId="28ABE302" w:rsidR="001C2004" w:rsidRDefault="001C2004" w:rsidP="002D0319"/>
    <w:p w14:paraId="653088F5" w14:textId="120318EA" w:rsidR="001C2004" w:rsidRDefault="001C2004" w:rsidP="002D0319"/>
    <w:p w14:paraId="1BDF90CB" w14:textId="6AC26FAB" w:rsidR="001C2004" w:rsidRDefault="001C2004" w:rsidP="002D0319"/>
    <w:p w14:paraId="4042EE9A" w14:textId="62C870F8" w:rsidR="001C2004" w:rsidRDefault="001C2004" w:rsidP="002D0319"/>
    <w:p w14:paraId="3EA2D0EE" w14:textId="07361773" w:rsidR="001C2004" w:rsidRDefault="001C2004" w:rsidP="002D0319"/>
    <w:p w14:paraId="412E5A37" w14:textId="2A47B5BE" w:rsidR="001C2004" w:rsidRDefault="001C2004" w:rsidP="002D0319"/>
    <w:p w14:paraId="1C13F19F" w14:textId="4429320F" w:rsidR="001C2004" w:rsidRDefault="001C2004" w:rsidP="002D0319"/>
    <w:p w14:paraId="7B72465B" w14:textId="6A021A40" w:rsidR="001C2004" w:rsidRDefault="001C2004" w:rsidP="002D0319"/>
    <w:p w14:paraId="6DB5F991" w14:textId="77777777" w:rsidR="001C2004" w:rsidRDefault="001C2004" w:rsidP="002D0319"/>
    <w:bookmarkEnd w:id="0"/>
    <w:p w14:paraId="6576A8BF" w14:textId="77777777" w:rsidR="00215683" w:rsidRPr="001457D7" w:rsidRDefault="00803407">
      <w:pPr>
        <w:rPr>
          <w:rFonts w:ascii="仿宋" w:eastAsia="仿宋" w:hAnsi="仿宋"/>
          <w:sz w:val="28"/>
          <w:szCs w:val="28"/>
        </w:rPr>
      </w:pPr>
      <w:r w:rsidRPr="001457D7">
        <w:rPr>
          <w:rFonts w:ascii="仿宋" w:eastAsia="仿宋" w:hAnsi="仿宋" w:hint="eastAsia"/>
          <w:sz w:val="28"/>
          <w:szCs w:val="28"/>
        </w:rPr>
        <w:lastRenderedPageBreak/>
        <w:t>附件三:</w:t>
      </w:r>
    </w:p>
    <w:p w14:paraId="14348533" w14:textId="77777777" w:rsidR="00803407" w:rsidRDefault="00803407" w:rsidP="00803407">
      <w:pPr>
        <w:jc w:val="center"/>
        <w:rPr>
          <w:rFonts w:ascii="宋体" w:eastAsia="宋体" w:hAnsi="宋体"/>
          <w:b/>
          <w:sz w:val="32"/>
          <w:szCs w:val="32"/>
        </w:rPr>
      </w:pPr>
      <w:r w:rsidRPr="00803407">
        <w:rPr>
          <w:rFonts w:ascii="宋体" w:eastAsia="宋体" w:hAnsi="宋体" w:hint="eastAsia"/>
          <w:b/>
          <w:sz w:val="32"/>
          <w:szCs w:val="32"/>
        </w:rPr>
        <w:t>公拍平台2019年度候选十大新闻事件评选表</w:t>
      </w:r>
    </w:p>
    <w:p w14:paraId="3DE6B8E3" w14:textId="77777777" w:rsidR="00803407" w:rsidRPr="00803407" w:rsidRDefault="00803407" w:rsidP="00803407">
      <w:pPr>
        <w:spacing w:line="240" w:lineRule="exact"/>
        <w:jc w:val="center"/>
        <w:rPr>
          <w:rFonts w:ascii="宋体" w:eastAsia="宋体" w:hAnsi="宋体"/>
          <w:b/>
          <w:sz w:val="32"/>
          <w:szCs w:val="32"/>
        </w:rPr>
      </w:pPr>
    </w:p>
    <w:tbl>
      <w:tblPr>
        <w:tblStyle w:val="a3"/>
        <w:tblW w:w="9113" w:type="dxa"/>
        <w:jc w:val="center"/>
        <w:tblLook w:val="04A0" w:firstRow="1" w:lastRow="0" w:firstColumn="1" w:lastColumn="0" w:noHBand="0" w:noVBand="1"/>
      </w:tblPr>
      <w:tblGrid>
        <w:gridCol w:w="830"/>
        <w:gridCol w:w="6958"/>
        <w:gridCol w:w="1325"/>
      </w:tblGrid>
      <w:tr w:rsidR="00803407" w:rsidRPr="0027226E" w14:paraId="24608F19" w14:textId="77777777" w:rsidTr="00C2339E">
        <w:trPr>
          <w:jc w:val="center"/>
        </w:trPr>
        <w:tc>
          <w:tcPr>
            <w:tcW w:w="830" w:type="dxa"/>
            <w:vAlign w:val="center"/>
          </w:tcPr>
          <w:p w14:paraId="574FC19E"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编号</w:t>
            </w:r>
          </w:p>
        </w:tc>
        <w:tc>
          <w:tcPr>
            <w:tcW w:w="6958" w:type="dxa"/>
            <w:vAlign w:val="center"/>
          </w:tcPr>
          <w:p w14:paraId="29C3AC7B" w14:textId="77777777" w:rsidR="00803407" w:rsidRPr="0027226E" w:rsidRDefault="00803407" w:rsidP="003932C7">
            <w:pPr>
              <w:spacing w:line="360" w:lineRule="exact"/>
              <w:ind w:right="420"/>
              <w:jc w:val="center"/>
              <w:rPr>
                <w:rFonts w:ascii="楷体" w:eastAsia="楷体" w:hAnsi="楷体"/>
                <w:b/>
                <w:sz w:val="24"/>
              </w:rPr>
            </w:pPr>
            <w:r w:rsidRPr="0027226E">
              <w:rPr>
                <w:rFonts w:ascii="楷体" w:eastAsia="楷体" w:hAnsi="楷体" w:hint="eastAsia"/>
                <w:b/>
                <w:sz w:val="24"/>
              </w:rPr>
              <w:t>候选事件</w:t>
            </w:r>
          </w:p>
        </w:tc>
        <w:tc>
          <w:tcPr>
            <w:tcW w:w="1325" w:type="dxa"/>
            <w:vAlign w:val="center"/>
          </w:tcPr>
          <w:p w14:paraId="52BCBB9B" w14:textId="77777777" w:rsidR="00803407" w:rsidRDefault="00803407" w:rsidP="003932C7">
            <w:pPr>
              <w:spacing w:line="320" w:lineRule="exact"/>
              <w:ind w:right="-74"/>
              <w:jc w:val="center"/>
              <w:rPr>
                <w:rFonts w:ascii="楷体" w:eastAsia="楷体" w:hAnsi="楷体"/>
                <w:b/>
                <w:sz w:val="24"/>
              </w:rPr>
            </w:pPr>
            <w:r w:rsidRPr="0027226E">
              <w:rPr>
                <w:rFonts w:ascii="楷体" w:eastAsia="楷体" w:hAnsi="楷体" w:hint="eastAsia"/>
                <w:b/>
                <w:sz w:val="24"/>
              </w:rPr>
              <w:t>投票</w:t>
            </w:r>
          </w:p>
          <w:p w14:paraId="2D7609BE" w14:textId="77777777" w:rsidR="00803407" w:rsidRPr="0027226E" w:rsidRDefault="00803407" w:rsidP="003932C7">
            <w:pPr>
              <w:spacing w:line="320" w:lineRule="exact"/>
              <w:ind w:right="-74"/>
              <w:jc w:val="center"/>
              <w:rPr>
                <w:rFonts w:ascii="楷体" w:eastAsia="楷体" w:hAnsi="楷体"/>
                <w:b/>
                <w:sz w:val="24"/>
              </w:rPr>
            </w:pPr>
            <w:r>
              <w:rPr>
                <w:rFonts w:ascii="楷体" w:eastAsia="楷体" w:hAnsi="楷体" w:hint="eastAsia"/>
                <w:b/>
                <w:sz w:val="24"/>
              </w:rPr>
              <w:t>打“√”</w:t>
            </w:r>
          </w:p>
        </w:tc>
      </w:tr>
      <w:tr w:rsidR="00803407" w:rsidRPr="0048210D" w14:paraId="4AE7C707" w14:textId="77777777" w:rsidTr="00C2339E">
        <w:trPr>
          <w:trHeight w:val="454"/>
          <w:jc w:val="center"/>
        </w:trPr>
        <w:tc>
          <w:tcPr>
            <w:tcW w:w="830" w:type="dxa"/>
            <w:vAlign w:val="center"/>
          </w:tcPr>
          <w:p w14:paraId="275E7A17"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w:t>
            </w:r>
          </w:p>
        </w:tc>
        <w:tc>
          <w:tcPr>
            <w:tcW w:w="6958" w:type="dxa"/>
            <w:vAlign w:val="center"/>
          </w:tcPr>
          <w:p w14:paraId="6E7E8D2F" w14:textId="77777777" w:rsidR="00803407" w:rsidRPr="00C2339E" w:rsidRDefault="00803407" w:rsidP="00803407">
            <w:pPr>
              <w:rPr>
                <w:rFonts w:ascii="楷体" w:eastAsia="楷体" w:hAnsi="楷体"/>
                <w:sz w:val="24"/>
                <w:szCs w:val="24"/>
              </w:rPr>
            </w:pPr>
            <w:r w:rsidRPr="00C2339E">
              <w:rPr>
                <w:rFonts w:ascii="楷体" w:eastAsia="楷体" w:hAnsi="楷体" w:hint="eastAsia"/>
                <w:bCs/>
                <w:sz w:val="24"/>
                <w:szCs w:val="24"/>
              </w:rPr>
              <w:t>2019年1月4日上海高院举行“拍辅通及量化考评标准发布会”，隆重宣布拍辅通正式上线，体现了只会法院建设的新高度。</w:t>
            </w:r>
          </w:p>
        </w:tc>
        <w:tc>
          <w:tcPr>
            <w:tcW w:w="1325" w:type="dxa"/>
            <w:vAlign w:val="center"/>
          </w:tcPr>
          <w:p w14:paraId="07FB3332"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41ED8F70" w14:textId="77777777" w:rsidTr="00C2339E">
        <w:trPr>
          <w:trHeight w:val="454"/>
          <w:jc w:val="center"/>
        </w:trPr>
        <w:tc>
          <w:tcPr>
            <w:tcW w:w="830" w:type="dxa"/>
            <w:vAlign w:val="center"/>
          </w:tcPr>
          <w:p w14:paraId="38CB246C"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2</w:t>
            </w:r>
          </w:p>
        </w:tc>
        <w:tc>
          <w:tcPr>
            <w:tcW w:w="6958" w:type="dxa"/>
            <w:vAlign w:val="center"/>
          </w:tcPr>
          <w:p w14:paraId="644104A5" w14:textId="77777777" w:rsidR="00803407" w:rsidRPr="00C2339E" w:rsidRDefault="00803407" w:rsidP="00803407">
            <w:pPr>
              <w:spacing w:line="360" w:lineRule="exact"/>
              <w:rPr>
                <w:rFonts w:ascii="楷体" w:eastAsia="楷体" w:hAnsi="楷体"/>
                <w:bCs/>
                <w:sz w:val="24"/>
                <w:szCs w:val="24"/>
              </w:rPr>
            </w:pPr>
            <w:r w:rsidRPr="00C2339E">
              <w:rPr>
                <w:rFonts w:ascii="楷体" w:eastAsia="楷体" w:hAnsi="楷体" w:hint="eastAsia"/>
                <w:bCs/>
                <w:sz w:val="24"/>
                <w:szCs w:val="24"/>
              </w:rPr>
              <w:t>上海高院与上海拍协召开2</w:t>
            </w:r>
            <w:r w:rsidRPr="00C2339E">
              <w:rPr>
                <w:rFonts w:ascii="楷体" w:eastAsia="楷体" w:hAnsi="楷体"/>
                <w:bCs/>
                <w:sz w:val="24"/>
                <w:szCs w:val="24"/>
              </w:rPr>
              <w:t>019</w:t>
            </w:r>
            <w:r w:rsidRPr="00C2339E">
              <w:rPr>
                <w:rFonts w:ascii="楷体" w:eastAsia="楷体" w:hAnsi="楷体" w:hint="eastAsia"/>
                <w:bCs/>
                <w:sz w:val="24"/>
                <w:szCs w:val="24"/>
              </w:rPr>
              <w:t>年司法拍卖联席会，</w:t>
            </w:r>
            <w:r w:rsidRPr="00C2339E">
              <w:rPr>
                <w:rFonts w:ascii="楷体" w:eastAsia="楷体" w:hAnsi="楷体" w:hint="eastAsia"/>
                <w:sz w:val="24"/>
                <w:szCs w:val="24"/>
              </w:rPr>
              <w:t>延续了高院与协会之间联系会议机制。高院对辅助机构助力司法执行表示肯定。</w:t>
            </w:r>
          </w:p>
        </w:tc>
        <w:tc>
          <w:tcPr>
            <w:tcW w:w="1325" w:type="dxa"/>
            <w:vAlign w:val="center"/>
          </w:tcPr>
          <w:p w14:paraId="2D5C1DBC"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60409CBF" w14:textId="77777777" w:rsidTr="00C2339E">
        <w:trPr>
          <w:trHeight w:val="454"/>
          <w:jc w:val="center"/>
        </w:trPr>
        <w:tc>
          <w:tcPr>
            <w:tcW w:w="830" w:type="dxa"/>
            <w:vAlign w:val="center"/>
          </w:tcPr>
          <w:p w14:paraId="51A482DE"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3</w:t>
            </w:r>
          </w:p>
        </w:tc>
        <w:tc>
          <w:tcPr>
            <w:tcW w:w="6958" w:type="dxa"/>
            <w:vAlign w:val="center"/>
          </w:tcPr>
          <w:p w14:paraId="2F3D6DEB" w14:textId="77777777" w:rsidR="00803407" w:rsidRPr="00C2339E" w:rsidRDefault="00803407" w:rsidP="00E40697">
            <w:pPr>
              <w:rPr>
                <w:rFonts w:ascii="楷体" w:eastAsia="楷体" w:hAnsi="楷体"/>
                <w:sz w:val="24"/>
                <w:szCs w:val="24"/>
              </w:rPr>
            </w:pPr>
            <w:r w:rsidRPr="00C2339E">
              <w:rPr>
                <w:rFonts w:ascii="楷体" w:eastAsia="楷体" w:hAnsi="楷体" w:hint="eastAsia"/>
                <w:bCs/>
                <w:sz w:val="24"/>
                <w:szCs w:val="24"/>
              </w:rPr>
              <w:t>拍辅通荣获“全国智慧法院十大创新产品”，</w:t>
            </w:r>
            <w:r w:rsidR="00E40697" w:rsidRPr="00C2339E">
              <w:rPr>
                <w:rFonts w:ascii="楷体" w:eastAsia="楷体" w:hAnsi="楷体" w:hint="eastAsia"/>
                <w:sz w:val="24"/>
                <w:szCs w:val="24"/>
              </w:rPr>
              <w:t>在全国政法系统众多项目中脱颖而出，受到社会各界充分肯定。</w:t>
            </w:r>
          </w:p>
        </w:tc>
        <w:tc>
          <w:tcPr>
            <w:tcW w:w="1325" w:type="dxa"/>
            <w:vAlign w:val="center"/>
          </w:tcPr>
          <w:p w14:paraId="62AEA018"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36D5E8A1" w14:textId="77777777" w:rsidTr="00C2339E">
        <w:trPr>
          <w:trHeight w:val="454"/>
          <w:jc w:val="center"/>
        </w:trPr>
        <w:tc>
          <w:tcPr>
            <w:tcW w:w="830" w:type="dxa"/>
            <w:vAlign w:val="center"/>
          </w:tcPr>
          <w:p w14:paraId="29CA3809"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4</w:t>
            </w:r>
          </w:p>
        </w:tc>
        <w:tc>
          <w:tcPr>
            <w:tcW w:w="6958" w:type="dxa"/>
            <w:vAlign w:val="center"/>
          </w:tcPr>
          <w:p w14:paraId="4DD47348" w14:textId="77777777" w:rsidR="00803407" w:rsidRPr="00C2339E" w:rsidRDefault="00E40697" w:rsidP="00E40697">
            <w:pPr>
              <w:rPr>
                <w:rFonts w:ascii="楷体" w:eastAsia="楷体" w:hAnsi="楷体"/>
                <w:sz w:val="24"/>
                <w:szCs w:val="24"/>
              </w:rPr>
            </w:pPr>
            <w:r w:rsidRPr="00C2339E">
              <w:rPr>
                <w:rFonts w:ascii="楷体" w:eastAsia="楷体" w:hAnsi="楷体" w:hint="eastAsia"/>
                <w:bCs/>
                <w:sz w:val="24"/>
                <w:szCs w:val="24"/>
              </w:rPr>
              <w:t>2019年8月公拍网承办全国</w:t>
            </w:r>
            <w:r w:rsidRPr="00C2339E">
              <w:rPr>
                <w:rFonts w:ascii="楷体" w:eastAsia="楷体" w:hAnsi="楷体" w:hint="eastAsia"/>
                <w:sz w:val="24"/>
                <w:szCs w:val="24"/>
              </w:rPr>
              <w:t>在线拍卖平台联席会第四次会议，</w:t>
            </w:r>
            <w:r w:rsidRPr="00C2339E">
              <w:rPr>
                <w:rFonts w:ascii="楷体" w:eastAsia="楷体" w:hAnsi="楷体" w:hint="eastAsia"/>
                <w:bCs/>
                <w:sz w:val="24"/>
                <w:szCs w:val="24"/>
              </w:rPr>
              <w:t>当选“全国在线拍卖平台联席会”副主席单位。</w:t>
            </w:r>
          </w:p>
        </w:tc>
        <w:tc>
          <w:tcPr>
            <w:tcW w:w="1325" w:type="dxa"/>
            <w:vAlign w:val="center"/>
          </w:tcPr>
          <w:p w14:paraId="6A576BF8"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2860ACDD" w14:textId="77777777" w:rsidTr="00C2339E">
        <w:trPr>
          <w:trHeight w:val="454"/>
          <w:jc w:val="center"/>
        </w:trPr>
        <w:tc>
          <w:tcPr>
            <w:tcW w:w="830" w:type="dxa"/>
            <w:vAlign w:val="center"/>
          </w:tcPr>
          <w:p w14:paraId="474A32AB"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5</w:t>
            </w:r>
          </w:p>
        </w:tc>
        <w:tc>
          <w:tcPr>
            <w:tcW w:w="6958" w:type="dxa"/>
            <w:vAlign w:val="center"/>
          </w:tcPr>
          <w:p w14:paraId="04869D38" w14:textId="77777777" w:rsidR="00803407" w:rsidRPr="00C2339E" w:rsidRDefault="00E40697" w:rsidP="00C2339E">
            <w:pPr>
              <w:rPr>
                <w:rFonts w:ascii="楷体" w:eastAsia="楷体" w:hAnsi="楷体"/>
                <w:sz w:val="24"/>
                <w:szCs w:val="24"/>
              </w:rPr>
            </w:pPr>
            <w:r w:rsidRPr="00C2339E">
              <w:rPr>
                <w:rFonts w:ascii="楷体" w:eastAsia="楷体" w:hAnsi="楷体" w:hint="eastAsia"/>
                <w:bCs/>
                <w:sz w:val="24"/>
                <w:szCs w:val="24"/>
              </w:rPr>
              <w:t>公拍网刷新司法拍卖</w:t>
            </w:r>
            <w:r w:rsidRPr="00C2339E">
              <w:rPr>
                <w:rFonts w:ascii="楷体" w:eastAsia="楷体" w:hAnsi="楷体" w:hint="eastAsia"/>
                <w:sz w:val="24"/>
                <w:szCs w:val="24"/>
              </w:rPr>
              <w:t>“延华智能”股票</w:t>
            </w:r>
            <w:r w:rsidRPr="00C2339E">
              <w:rPr>
                <w:rFonts w:ascii="楷体" w:eastAsia="楷体" w:hAnsi="楷体" w:hint="eastAsia"/>
                <w:bCs/>
                <w:sz w:val="24"/>
                <w:szCs w:val="24"/>
              </w:rPr>
              <w:t>围观记录，共有107万人围观。</w:t>
            </w:r>
          </w:p>
        </w:tc>
        <w:tc>
          <w:tcPr>
            <w:tcW w:w="1325" w:type="dxa"/>
            <w:vAlign w:val="center"/>
          </w:tcPr>
          <w:p w14:paraId="3B4A31AE"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73B35D5D" w14:textId="77777777" w:rsidTr="00C2339E">
        <w:trPr>
          <w:trHeight w:val="454"/>
          <w:jc w:val="center"/>
        </w:trPr>
        <w:tc>
          <w:tcPr>
            <w:tcW w:w="830" w:type="dxa"/>
            <w:vAlign w:val="center"/>
          </w:tcPr>
          <w:p w14:paraId="1FD46D28"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6</w:t>
            </w:r>
          </w:p>
        </w:tc>
        <w:tc>
          <w:tcPr>
            <w:tcW w:w="6958" w:type="dxa"/>
            <w:vAlign w:val="center"/>
          </w:tcPr>
          <w:p w14:paraId="336C6D53" w14:textId="77777777" w:rsidR="00803407" w:rsidRPr="00C2339E" w:rsidRDefault="00E40697" w:rsidP="00C2339E">
            <w:pPr>
              <w:spacing w:line="360" w:lineRule="exact"/>
              <w:rPr>
                <w:rFonts w:ascii="楷体" w:eastAsia="楷体" w:hAnsi="楷体"/>
                <w:sz w:val="24"/>
                <w:szCs w:val="24"/>
              </w:rPr>
            </w:pPr>
            <w:r w:rsidRPr="00C2339E">
              <w:rPr>
                <w:rFonts w:ascii="楷体" w:eastAsia="楷体" w:hAnsi="楷体" w:hint="eastAsia"/>
                <w:bCs/>
                <w:sz w:val="24"/>
                <w:szCs w:val="24"/>
              </w:rPr>
              <w:t>公拍网入驻法院数量创新高，</w:t>
            </w:r>
            <w:r w:rsidRPr="00C2339E">
              <w:rPr>
                <w:rFonts w:ascii="楷体" w:eastAsia="楷体" w:hAnsi="楷体" w:hint="eastAsia"/>
                <w:sz w:val="24"/>
                <w:szCs w:val="24"/>
              </w:rPr>
              <w:t>累计已有4</w:t>
            </w:r>
            <w:r w:rsidRPr="00C2339E">
              <w:rPr>
                <w:rFonts w:ascii="楷体" w:eastAsia="楷体" w:hAnsi="楷体"/>
                <w:sz w:val="24"/>
                <w:szCs w:val="24"/>
              </w:rPr>
              <w:t>16</w:t>
            </w:r>
            <w:r w:rsidRPr="00C2339E">
              <w:rPr>
                <w:rFonts w:ascii="楷体" w:eastAsia="楷体" w:hAnsi="楷体" w:hint="eastAsia"/>
                <w:sz w:val="24"/>
                <w:szCs w:val="24"/>
              </w:rPr>
              <w:t>家法院入驻，成交率、溢价率等继续保持领先。</w:t>
            </w:r>
          </w:p>
        </w:tc>
        <w:tc>
          <w:tcPr>
            <w:tcW w:w="1325" w:type="dxa"/>
            <w:vAlign w:val="center"/>
          </w:tcPr>
          <w:p w14:paraId="61AAE22A"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4E0E95F7" w14:textId="77777777" w:rsidTr="00C2339E">
        <w:trPr>
          <w:trHeight w:val="454"/>
          <w:jc w:val="center"/>
        </w:trPr>
        <w:tc>
          <w:tcPr>
            <w:tcW w:w="830" w:type="dxa"/>
            <w:vAlign w:val="center"/>
          </w:tcPr>
          <w:p w14:paraId="4311BF82"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7</w:t>
            </w:r>
          </w:p>
        </w:tc>
        <w:tc>
          <w:tcPr>
            <w:tcW w:w="6958" w:type="dxa"/>
            <w:vAlign w:val="center"/>
          </w:tcPr>
          <w:p w14:paraId="1AECA87C" w14:textId="77777777" w:rsidR="00803407" w:rsidRPr="00C2339E" w:rsidRDefault="00E40697" w:rsidP="00C2339E">
            <w:pPr>
              <w:spacing w:line="360" w:lineRule="exact"/>
              <w:rPr>
                <w:rFonts w:ascii="楷体" w:eastAsia="楷体" w:hAnsi="楷体"/>
                <w:bCs/>
                <w:sz w:val="24"/>
                <w:szCs w:val="24"/>
              </w:rPr>
            </w:pPr>
            <w:r w:rsidRPr="00C2339E">
              <w:rPr>
                <w:rFonts w:ascii="楷体" w:eastAsia="楷体" w:hAnsi="楷体" w:hint="eastAsia"/>
                <w:bCs/>
                <w:sz w:val="24"/>
                <w:szCs w:val="24"/>
              </w:rPr>
              <w:t>零差错零投诉，财务结算严谨高效，2019年</w:t>
            </w:r>
            <w:r w:rsidRPr="00C2339E">
              <w:rPr>
                <w:rFonts w:ascii="楷体" w:eastAsia="楷体" w:hAnsi="楷体" w:hint="eastAsia"/>
                <w:sz w:val="24"/>
                <w:szCs w:val="24"/>
              </w:rPr>
              <w:t>客户满意率达到9</w:t>
            </w:r>
            <w:r w:rsidRPr="00C2339E">
              <w:rPr>
                <w:rFonts w:ascii="楷体" w:eastAsia="楷体" w:hAnsi="楷体"/>
                <w:sz w:val="24"/>
                <w:szCs w:val="24"/>
              </w:rPr>
              <w:t>9</w:t>
            </w:r>
            <w:r w:rsidRPr="00C2339E">
              <w:rPr>
                <w:rFonts w:ascii="楷体" w:eastAsia="楷体" w:hAnsi="楷体" w:hint="eastAsia"/>
                <w:sz w:val="24"/>
                <w:szCs w:val="24"/>
              </w:rPr>
              <w:t>%以上。</w:t>
            </w:r>
          </w:p>
        </w:tc>
        <w:tc>
          <w:tcPr>
            <w:tcW w:w="1325" w:type="dxa"/>
            <w:vAlign w:val="center"/>
          </w:tcPr>
          <w:p w14:paraId="040850C0"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4E77B1C7" w14:textId="77777777" w:rsidTr="00C2339E">
        <w:trPr>
          <w:trHeight w:val="454"/>
          <w:jc w:val="center"/>
        </w:trPr>
        <w:tc>
          <w:tcPr>
            <w:tcW w:w="830" w:type="dxa"/>
            <w:vAlign w:val="center"/>
          </w:tcPr>
          <w:p w14:paraId="209BF1C2"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8</w:t>
            </w:r>
          </w:p>
        </w:tc>
        <w:tc>
          <w:tcPr>
            <w:tcW w:w="6958" w:type="dxa"/>
            <w:vAlign w:val="center"/>
          </w:tcPr>
          <w:p w14:paraId="19966ED4" w14:textId="77777777" w:rsidR="00803407" w:rsidRPr="00C2339E" w:rsidRDefault="00E40697" w:rsidP="00C2339E">
            <w:pPr>
              <w:spacing w:line="360" w:lineRule="exact"/>
              <w:rPr>
                <w:rFonts w:ascii="楷体" w:eastAsia="楷体" w:hAnsi="楷体"/>
                <w:bCs/>
                <w:sz w:val="24"/>
                <w:szCs w:val="24"/>
              </w:rPr>
            </w:pPr>
            <w:r w:rsidRPr="00C2339E">
              <w:rPr>
                <w:rFonts w:ascii="楷体" w:eastAsia="楷体" w:hAnsi="楷体" w:hint="eastAsia"/>
                <w:sz w:val="24"/>
                <w:szCs w:val="24"/>
              </w:rPr>
              <w:t>运维团队全天候坚守岗位，</w:t>
            </w:r>
            <w:r w:rsidRPr="00C2339E">
              <w:rPr>
                <w:rFonts w:ascii="楷体" w:eastAsia="楷体" w:hAnsi="楷体" w:hint="eastAsia"/>
                <w:bCs/>
                <w:sz w:val="24"/>
                <w:szCs w:val="24"/>
              </w:rPr>
              <w:t>运维保障能力进一步提升，公拍网</w:t>
            </w:r>
            <w:r w:rsidRPr="00C2339E">
              <w:rPr>
                <w:rFonts w:ascii="楷体" w:eastAsia="楷体" w:hAnsi="楷体" w:hint="eastAsia"/>
                <w:sz w:val="24"/>
                <w:szCs w:val="24"/>
              </w:rPr>
              <w:t>连续十年安全运行无事故。</w:t>
            </w:r>
          </w:p>
        </w:tc>
        <w:tc>
          <w:tcPr>
            <w:tcW w:w="1325" w:type="dxa"/>
            <w:vAlign w:val="center"/>
          </w:tcPr>
          <w:p w14:paraId="3B267C34"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31D29B88" w14:textId="77777777" w:rsidTr="00C2339E">
        <w:trPr>
          <w:trHeight w:val="454"/>
          <w:jc w:val="center"/>
        </w:trPr>
        <w:tc>
          <w:tcPr>
            <w:tcW w:w="830" w:type="dxa"/>
            <w:vAlign w:val="center"/>
          </w:tcPr>
          <w:p w14:paraId="60EC05CB"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9</w:t>
            </w:r>
          </w:p>
        </w:tc>
        <w:tc>
          <w:tcPr>
            <w:tcW w:w="6958" w:type="dxa"/>
            <w:vAlign w:val="center"/>
          </w:tcPr>
          <w:p w14:paraId="59A7292B" w14:textId="77777777" w:rsidR="00803407" w:rsidRPr="00C2339E" w:rsidRDefault="00E40697" w:rsidP="00E40697">
            <w:pPr>
              <w:spacing w:line="360" w:lineRule="exact"/>
              <w:rPr>
                <w:rFonts w:ascii="楷体" w:eastAsia="楷体" w:hAnsi="楷体"/>
                <w:bCs/>
                <w:sz w:val="24"/>
                <w:szCs w:val="24"/>
              </w:rPr>
            </w:pPr>
            <w:r w:rsidRPr="00C2339E">
              <w:rPr>
                <w:rFonts w:ascii="楷体" w:eastAsia="楷体" w:hAnsi="楷体" w:hint="eastAsia"/>
                <w:sz w:val="24"/>
                <w:szCs w:val="24"/>
              </w:rPr>
              <w:t>2</w:t>
            </w:r>
            <w:r w:rsidRPr="00C2339E">
              <w:rPr>
                <w:rFonts w:ascii="楷体" w:eastAsia="楷体" w:hAnsi="楷体"/>
                <w:sz w:val="24"/>
                <w:szCs w:val="24"/>
              </w:rPr>
              <w:t>019</w:t>
            </w:r>
            <w:r w:rsidRPr="00C2339E">
              <w:rPr>
                <w:rFonts w:ascii="楷体" w:eastAsia="楷体" w:hAnsi="楷体" w:hint="eastAsia"/>
                <w:sz w:val="24"/>
                <w:szCs w:val="24"/>
              </w:rPr>
              <w:t>年公拍网平台客服团队</w:t>
            </w:r>
            <w:r w:rsidRPr="00C2339E">
              <w:rPr>
                <w:rFonts w:ascii="楷体" w:eastAsia="楷体" w:hAnsi="楷体" w:hint="eastAsia"/>
                <w:bCs/>
                <w:sz w:val="24"/>
                <w:szCs w:val="24"/>
              </w:rPr>
              <w:t>始终在线，标准化流程再升级，</w:t>
            </w:r>
            <w:r w:rsidRPr="00C2339E">
              <w:rPr>
                <w:rFonts w:ascii="楷体" w:eastAsia="楷体" w:hAnsi="楷体" w:hint="eastAsia"/>
                <w:sz w:val="24"/>
                <w:szCs w:val="24"/>
              </w:rPr>
              <w:t>形成标准化的知识库</w:t>
            </w:r>
          </w:p>
        </w:tc>
        <w:tc>
          <w:tcPr>
            <w:tcW w:w="1325" w:type="dxa"/>
            <w:vAlign w:val="center"/>
          </w:tcPr>
          <w:p w14:paraId="7CE32A16"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32D29367" w14:textId="77777777" w:rsidTr="00C2339E">
        <w:trPr>
          <w:trHeight w:val="454"/>
          <w:jc w:val="center"/>
        </w:trPr>
        <w:tc>
          <w:tcPr>
            <w:tcW w:w="830" w:type="dxa"/>
            <w:vAlign w:val="center"/>
          </w:tcPr>
          <w:p w14:paraId="77A58EE3"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10</w:t>
            </w:r>
          </w:p>
        </w:tc>
        <w:tc>
          <w:tcPr>
            <w:tcW w:w="6958" w:type="dxa"/>
            <w:vAlign w:val="center"/>
          </w:tcPr>
          <w:p w14:paraId="25679C8B" w14:textId="77777777" w:rsidR="00803407" w:rsidRPr="00C2339E" w:rsidRDefault="00E40697" w:rsidP="00C2339E">
            <w:pPr>
              <w:rPr>
                <w:rFonts w:ascii="楷体" w:eastAsia="楷体" w:hAnsi="楷体"/>
                <w:sz w:val="24"/>
                <w:szCs w:val="24"/>
              </w:rPr>
            </w:pPr>
            <w:r w:rsidRPr="00C2339E">
              <w:rPr>
                <w:rFonts w:ascii="楷体" w:eastAsia="楷体" w:hAnsi="楷体" w:hint="eastAsia"/>
                <w:bCs/>
                <w:sz w:val="24"/>
                <w:szCs w:val="24"/>
              </w:rPr>
              <w:t>产品研发迭代提速，多个项目齐头并进，</w:t>
            </w:r>
            <w:r w:rsidRPr="00C2339E">
              <w:rPr>
                <w:rFonts w:ascii="楷体" w:eastAsia="楷体" w:hAnsi="楷体" w:hint="eastAsia"/>
                <w:sz w:val="24"/>
                <w:szCs w:val="24"/>
              </w:rPr>
              <w:t>2</w:t>
            </w:r>
            <w:r w:rsidRPr="00C2339E">
              <w:rPr>
                <w:rFonts w:ascii="楷体" w:eastAsia="楷体" w:hAnsi="楷体"/>
                <w:sz w:val="24"/>
                <w:szCs w:val="24"/>
              </w:rPr>
              <w:t>019</w:t>
            </w:r>
            <w:r w:rsidRPr="00C2339E">
              <w:rPr>
                <w:rFonts w:ascii="楷体" w:eastAsia="楷体" w:hAnsi="楷体" w:hint="eastAsia"/>
                <w:sz w:val="24"/>
                <w:szCs w:val="24"/>
              </w:rPr>
              <w:t>年公拍网新资产拍卖频道升级，拍辅通升级4</w:t>
            </w:r>
            <w:r w:rsidRPr="00C2339E">
              <w:rPr>
                <w:rFonts w:ascii="楷体" w:eastAsia="楷体" w:hAnsi="楷体"/>
                <w:sz w:val="24"/>
                <w:szCs w:val="24"/>
              </w:rPr>
              <w:t>0</w:t>
            </w:r>
            <w:r w:rsidRPr="00C2339E">
              <w:rPr>
                <w:rFonts w:ascii="楷体" w:eastAsia="楷体" w:hAnsi="楷体" w:hint="eastAsia"/>
                <w:sz w:val="24"/>
                <w:szCs w:val="24"/>
              </w:rPr>
              <w:t>余次，页面功能更新7</w:t>
            </w:r>
            <w:r w:rsidRPr="00C2339E">
              <w:rPr>
                <w:rFonts w:ascii="楷体" w:eastAsia="楷体" w:hAnsi="楷体"/>
                <w:sz w:val="24"/>
                <w:szCs w:val="24"/>
              </w:rPr>
              <w:t>5</w:t>
            </w:r>
            <w:r w:rsidRPr="00C2339E">
              <w:rPr>
                <w:rFonts w:ascii="楷体" w:eastAsia="楷体" w:hAnsi="楷体" w:hint="eastAsia"/>
                <w:sz w:val="24"/>
                <w:szCs w:val="24"/>
              </w:rPr>
              <w:t>次，开发了房评通系统、拍辅通P</w:t>
            </w:r>
            <w:r w:rsidRPr="00C2339E">
              <w:rPr>
                <w:rFonts w:ascii="楷体" w:eastAsia="楷体" w:hAnsi="楷体"/>
                <w:sz w:val="24"/>
                <w:szCs w:val="24"/>
              </w:rPr>
              <w:t>C</w:t>
            </w:r>
            <w:r w:rsidRPr="00C2339E">
              <w:rPr>
                <w:rFonts w:ascii="楷体" w:eastAsia="楷体" w:hAnsi="楷体" w:hint="eastAsia"/>
                <w:sz w:val="24"/>
                <w:szCs w:val="24"/>
              </w:rPr>
              <w:t>站、东方网拍卖公告发布平台，设计了全新A</w:t>
            </w:r>
            <w:r w:rsidRPr="00C2339E">
              <w:rPr>
                <w:rFonts w:ascii="楷体" w:eastAsia="楷体" w:hAnsi="楷体"/>
                <w:sz w:val="24"/>
                <w:szCs w:val="24"/>
              </w:rPr>
              <w:t>PP</w:t>
            </w:r>
            <w:r w:rsidRPr="00C2339E">
              <w:rPr>
                <w:rFonts w:ascii="楷体" w:eastAsia="楷体" w:hAnsi="楷体" w:hint="eastAsia"/>
                <w:sz w:val="24"/>
                <w:szCs w:val="24"/>
              </w:rPr>
              <w:t>，承担3个公众号运营</w:t>
            </w:r>
            <w:r w:rsidR="00C2339E" w:rsidRPr="00C2339E">
              <w:rPr>
                <w:rFonts w:ascii="楷体" w:eastAsia="楷体" w:hAnsi="楷体" w:hint="eastAsia"/>
                <w:sz w:val="24"/>
                <w:szCs w:val="24"/>
              </w:rPr>
              <w:t>。</w:t>
            </w:r>
          </w:p>
        </w:tc>
        <w:tc>
          <w:tcPr>
            <w:tcW w:w="1325" w:type="dxa"/>
            <w:vAlign w:val="center"/>
          </w:tcPr>
          <w:p w14:paraId="12ED4090"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2479D6CF" w14:textId="77777777" w:rsidTr="00C2339E">
        <w:trPr>
          <w:trHeight w:val="454"/>
          <w:jc w:val="center"/>
        </w:trPr>
        <w:tc>
          <w:tcPr>
            <w:tcW w:w="830" w:type="dxa"/>
            <w:vAlign w:val="center"/>
          </w:tcPr>
          <w:p w14:paraId="536DAE02"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11</w:t>
            </w:r>
          </w:p>
        </w:tc>
        <w:tc>
          <w:tcPr>
            <w:tcW w:w="6958" w:type="dxa"/>
            <w:vAlign w:val="center"/>
          </w:tcPr>
          <w:p w14:paraId="31B96988" w14:textId="77777777" w:rsidR="00803407" w:rsidRPr="00C2339E" w:rsidRDefault="00C2339E" w:rsidP="00C2339E">
            <w:pPr>
              <w:rPr>
                <w:rFonts w:ascii="楷体" w:eastAsia="楷体" w:hAnsi="楷体"/>
                <w:sz w:val="24"/>
                <w:szCs w:val="24"/>
              </w:rPr>
            </w:pPr>
            <w:r w:rsidRPr="00C2339E">
              <w:rPr>
                <w:rFonts w:ascii="楷体" w:eastAsia="楷体" w:hAnsi="楷体" w:hint="eastAsia"/>
                <w:bCs/>
                <w:sz w:val="24"/>
                <w:szCs w:val="24"/>
              </w:rPr>
              <w:t>2019年12月</w:t>
            </w:r>
            <w:r w:rsidR="00E40697" w:rsidRPr="00C2339E">
              <w:rPr>
                <w:rFonts w:ascii="楷体" w:eastAsia="楷体" w:hAnsi="楷体" w:hint="eastAsia"/>
                <w:bCs/>
                <w:sz w:val="24"/>
                <w:szCs w:val="24"/>
              </w:rPr>
              <w:t>公拍网</w:t>
            </w:r>
            <w:r w:rsidRPr="00C2339E">
              <w:rPr>
                <w:rFonts w:ascii="楷体" w:eastAsia="楷体" w:hAnsi="楷体" w:hint="eastAsia"/>
                <w:sz w:val="24"/>
                <w:szCs w:val="24"/>
              </w:rPr>
              <w:t>连续第四年通过三级等保测评。</w:t>
            </w:r>
          </w:p>
        </w:tc>
        <w:tc>
          <w:tcPr>
            <w:tcW w:w="1325" w:type="dxa"/>
            <w:vAlign w:val="center"/>
          </w:tcPr>
          <w:p w14:paraId="311241FA"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727DBD20" w14:textId="77777777" w:rsidTr="00C2339E">
        <w:trPr>
          <w:trHeight w:val="454"/>
          <w:jc w:val="center"/>
        </w:trPr>
        <w:tc>
          <w:tcPr>
            <w:tcW w:w="830" w:type="dxa"/>
            <w:vAlign w:val="center"/>
          </w:tcPr>
          <w:p w14:paraId="71328582"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12</w:t>
            </w:r>
          </w:p>
        </w:tc>
        <w:tc>
          <w:tcPr>
            <w:tcW w:w="6958" w:type="dxa"/>
            <w:vAlign w:val="center"/>
          </w:tcPr>
          <w:p w14:paraId="3A38C2EA" w14:textId="77777777" w:rsidR="00803407" w:rsidRPr="00C2339E" w:rsidRDefault="00E40697" w:rsidP="00C2339E">
            <w:pPr>
              <w:rPr>
                <w:rFonts w:ascii="楷体" w:eastAsia="楷体" w:hAnsi="楷体"/>
                <w:sz w:val="24"/>
                <w:szCs w:val="24"/>
              </w:rPr>
            </w:pPr>
            <w:r w:rsidRPr="00C2339E">
              <w:rPr>
                <w:rFonts w:ascii="楷体" w:eastAsia="楷体" w:hAnsi="楷体" w:hint="eastAsia"/>
                <w:bCs/>
                <w:sz w:val="24"/>
                <w:szCs w:val="24"/>
              </w:rPr>
              <w:t>公拍网平台资产拍卖增幅显著</w:t>
            </w:r>
            <w:r w:rsidR="00C2339E" w:rsidRPr="00C2339E">
              <w:rPr>
                <w:rFonts w:ascii="楷体" w:eastAsia="楷体" w:hAnsi="楷体" w:hint="eastAsia"/>
                <w:bCs/>
                <w:sz w:val="24"/>
                <w:szCs w:val="24"/>
              </w:rPr>
              <w:t>，</w:t>
            </w:r>
            <w:r w:rsidR="00C2339E" w:rsidRPr="00C2339E">
              <w:rPr>
                <w:rFonts w:ascii="楷体" w:eastAsia="楷体" w:hAnsi="楷体" w:hint="eastAsia"/>
                <w:sz w:val="24"/>
                <w:szCs w:val="24"/>
              </w:rPr>
              <w:t>比上年增长5倍，涵盖了金融资产、破产财产、国有资产、无形资产、一般社会资产以及民品等。</w:t>
            </w:r>
          </w:p>
        </w:tc>
        <w:tc>
          <w:tcPr>
            <w:tcW w:w="1325" w:type="dxa"/>
            <w:vAlign w:val="center"/>
          </w:tcPr>
          <w:p w14:paraId="2E9A5A0F"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3D997543" w14:textId="77777777" w:rsidTr="00C2339E">
        <w:trPr>
          <w:trHeight w:val="454"/>
          <w:jc w:val="center"/>
        </w:trPr>
        <w:tc>
          <w:tcPr>
            <w:tcW w:w="830" w:type="dxa"/>
            <w:vAlign w:val="center"/>
          </w:tcPr>
          <w:p w14:paraId="5CCD5FFF"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13</w:t>
            </w:r>
          </w:p>
        </w:tc>
        <w:tc>
          <w:tcPr>
            <w:tcW w:w="6958" w:type="dxa"/>
            <w:vAlign w:val="center"/>
          </w:tcPr>
          <w:p w14:paraId="4DE89EB7" w14:textId="77777777" w:rsidR="00803407" w:rsidRPr="00C2339E" w:rsidRDefault="00E40697" w:rsidP="00E40697">
            <w:pPr>
              <w:spacing w:line="360" w:lineRule="exact"/>
              <w:rPr>
                <w:rFonts w:ascii="楷体" w:eastAsia="楷体" w:hAnsi="楷体"/>
                <w:bCs/>
                <w:sz w:val="24"/>
                <w:szCs w:val="24"/>
              </w:rPr>
            </w:pPr>
            <w:r w:rsidRPr="00C2339E">
              <w:rPr>
                <w:rFonts w:ascii="楷体" w:eastAsia="楷体" w:hAnsi="楷体" w:hint="eastAsia"/>
                <w:bCs/>
                <w:sz w:val="24"/>
                <w:szCs w:val="24"/>
              </w:rPr>
              <w:t>拍辅通、房评通亮相上海数据科学论坛</w:t>
            </w:r>
            <w:r w:rsidR="00C2339E" w:rsidRPr="00C2339E">
              <w:rPr>
                <w:rFonts w:ascii="楷体" w:eastAsia="楷体" w:hAnsi="楷体" w:hint="eastAsia"/>
                <w:sz w:val="24"/>
                <w:szCs w:val="24"/>
              </w:rPr>
              <w:t>引发了专家热议，最高院、上海市高院等领导出席论坛。</w:t>
            </w:r>
          </w:p>
        </w:tc>
        <w:tc>
          <w:tcPr>
            <w:tcW w:w="1325" w:type="dxa"/>
            <w:vAlign w:val="center"/>
          </w:tcPr>
          <w:p w14:paraId="701DAD97"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37337688" w14:textId="77777777" w:rsidTr="00C2339E">
        <w:trPr>
          <w:trHeight w:val="454"/>
          <w:jc w:val="center"/>
        </w:trPr>
        <w:tc>
          <w:tcPr>
            <w:tcW w:w="830" w:type="dxa"/>
            <w:vAlign w:val="center"/>
          </w:tcPr>
          <w:p w14:paraId="43346B79" w14:textId="77777777" w:rsidR="00803407" w:rsidRPr="0027226E" w:rsidRDefault="00803407" w:rsidP="003932C7">
            <w:pPr>
              <w:spacing w:line="360" w:lineRule="exact"/>
              <w:ind w:leftChars="-48" w:left="-101" w:right="-108"/>
              <w:jc w:val="center"/>
              <w:rPr>
                <w:rFonts w:ascii="楷体" w:eastAsia="楷体" w:hAnsi="楷体"/>
                <w:b/>
                <w:sz w:val="24"/>
              </w:rPr>
            </w:pPr>
            <w:r w:rsidRPr="0027226E">
              <w:rPr>
                <w:rFonts w:ascii="楷体" w:eastAsia="楷体" w:hAnsi="楷体" w:hint="eastAsia"/>
                <w:b/>
                <w:sz w:val="24"/>
              </w:rPr>
              <w:t>14</w:t>
            </w:r>
          </w:p>
        </w:tc>
        <w:tc>
          <w:tcPr>
            <w:tcW w:w="6958" w:type="dxa"/>
            <w:vAlign w:val="center"/>
          </w:tcPr>
          <w:p w14:paraId="4D0BDC85" w14:textId="77777777" w:rsidR="00803407" w:rsidRPr="00C2339E" w:rsidRDefault="00E40697" w:rsidP="003932C7">
            <w:pPr>
              <w:spacing w:line="300" w:lineRule="exact"/>
              <w:rPr>
                <w:rFonts w:ascii="楷体" w:eastAsia="楷体" w:hAnsi="楷体"/>
                <w:sz w:val="24"/>
                <w:szCs w:val="24"/>
              </w:rPr>
            </w:pPr>
            <w:r w:rsidRPr="00C2339E">
              <w:rPr>
                <w:rFonts w:ascii="楷体" w:eastAsia="楷体" w:hAnsi="楷体" w:hint="eastAsia"/>
                <w:bCs/>
                <w:sz w:val="24"/>
                <w:szCs w:val="24"/>
              </w:rPr>
              <w:t>拍辅通在</w:t>
            </w:r>
            <w:r w:rsidR="00C2339E" w:rsidRPr="00C2339E">
              <w:rPr>
                <w:rFonts w:ascii="楷体" w:eastAsia="楷体" w:hAnsi="楷体" w:hint="eastAsia"/>
                <w:sz w:val="24"/>
                <w:szCs w:val="24"/>
              </w:rPr>
              <w:t>新疆、山东、辽宁、陕西、广东、内蒙等地</w:t>
            </w:r>
            <w:r w:rsidRPr="00C2339E">
              <w:rPr>
                <w:rFonts w:ascii="楷体" w:eastAsia="楷体" w:hAnsi="楷体" w:hint="eastAsia"/>
                <w:bCs/>
                <w:sz w:val="24"/>
                <w:szCs w:val="24"/>
              </w:rPr>
              <w:t>落地应用，反响良好</w:t>
            </w:r>
            <w:r w:rsidR="00C2339E" w:rsidRPr="00C2339E">
              <w:rPr>
                <w:rFonts w:ascii="楷体" w:eastAsia="楷体" w:hAnsi="楷体" w:hint="eastAsia"/>
                <w:bCs/>
                <w:sz w:val="24"/>
                <w:szCs w:val="24"/>
              </w:rPr>
              <w:t>。</w:t>
            </w:r>
          </w:p>
        </w:tc>
        <w:tc>
          <w:tcPr>
            <w:tcW w:w="1325" w:type="dxa"/>
            <w:vAlign w:val="center"/>
          </w:tcPr>
          <w:p w14:paraId="5B17B2CE"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r w:rsidR="00803407" w:rsidRPr="0048210D" w14:paraId="1E9A69B9" w14:textId="77777777" w:rsidTr="00C2339E">
        <w:trPr>
          <w:trHeight w:val="454"/>
          <w:jc w:val="center"/>
        </w:trPr>
        <w:tc>
          <w:tcPr>
            <w:tcW w:w="830" w:type="dxa"/>
            <w:vAlign w:val="center"/>
          </w:tcPr>
          <w:p w14:paraId="4C57163F" w14:textId="77777777" w:rsidR="00803407" w:rsidRPr="0027226E" w:rsidRDefault="00803407" w:rsidP="003932C7">
            <w:pPr>
              <w:spacing w:line="360" w:lineRule="exact"/>
              <w:ind w:leftChars="-48" w:left="-101" w:right="-108"/>
              <w:jc w:val="center"/>
              <w:rPr>
                <w:rFonts w:ascii="楷体" w:eastAsia="楷体" w:hAnsi="楷体"/>
                <w:b/>
                <w:sz w:val="24"/>
              </w:rPr>
            </w:pPr>
            <w:r>
              <w:rPr>
                <w:rFonts w:ascii="楷体" w:eastAsia="楷体" w:hAnsi="楷体" w:hint="eastAsia"/>
                <w:b/>
                <w:sz w:val="24"/>
              </w:rPr>
              <w:t>15</w:t>
            </w:r>
          </w:p>
        </w:tc>
        <w:tc>
          <w:tcPr>
            <w:tcW w:w="6958" w:type="dxa"/>
            <w:vAlign w:val="center"/>
          </w:tcPr>
          <w:p w14:paraId="43FD5CBB" w14:textId="77777777" w:rsidR="00803407" w:rsidRPr="00C2339E" w:rsidRDefault="00E40697" w:rsidP="00C2339E">
            <w:pPr>
              <w:spacing w:line="360" w:lineRule="exact"/>
              <w:rPr>
                <w:rFonts w:ascii="楷体" w:eastAsia="楷体" w:hAnsi="楷体"/>
                <w:bCs/>
                <w:sz w:val="24"/>
                <w:szCs w:val="24"/>
              </w:rPr>
            </w:pPr>
            <w:r w:rsidRPr="00C2339E">
              <w:rPr>
                <w:rFonts w:ascii="楷体" w:eastAsia="楷体" w:hAnsi="楷体" w:hint="eastAsia"/>
                <w:bCs/>
                <w:sz w:val="24"/>
                <w:szCs w:val="24"/>
              </w:rPr>
              <w:t>业务培训坚持不懈，</w:t>
            </w:r>
            <w:r w:rsidR="00C2339E" w:rsidRPr="00C2339E">
              <w:rPr>
                <w:rFonts w:ascii="楷体" w:eastAsia="楷体" w:hAnsi="楷体" w:hint="eastAsia"/>
                <w:sz w:val="24"/>
                <w:szCs w:val="24"/>
              </w:rPr>
              <w:t>全年组织多次培训，包括拍辅通规则、实务操作、V</w:t>
            </w:r>
            <w:r w:rsidR="00C2339E" w:rsidRPr="00C2339E">
              <w:rPr>
                <w:rFonts w:ascii="楷体" w:eastAsia="楷体" w:hAnsi="楷体"/>
                <w:sz w:val="24"/>
                <w:szCs w:val="24"/>
              </w:rPr>
              <w:t>R</w:t>
            </w:r>
            <w:r w:rsidR="00C2339E" w:rsidRPr="00C2339E">
              <w:rPr>
                <w:rFonts w:ascii="楷体" w:eastAsia="楷体" w:hAnsi="楷体" w:hint="eastAsia"/>
                <w:sz w:val="24"/>
                <w:szCs w:val="24"/>
              </w:rPr>
              <w:t>看房摄制等，</w:t>
            </w:r>
            <w:r w:rsidRPr="00C2339E">
              <w:rPr>
                <w:rFonts w:ascii="楷体" w:eastAsia="楷体" w:hAnsi="楷体" w:hint="eastAsia"/>
                <w:bCs/>
                <w:sz w:val="24"/>
                <w:szCs w:val="24"/>
              </w:rPr>
              <w:t>带动行业创新升级</w:t>
            </w:r>
            <w:r w:rsidR="00C2339E" w:rsidRPr="00C2339E">
              <w:rPr>
                <w:rFonts w:ascii="楷体" w:eastAsia="楷体" w:hAnsi="楷体" w:hint="eastAsia"/>
                <w:bCs/>
                <w:sz w:val="24"/>
                <w:szCs w:val="24"/>
              </w:rPr>
              <w:t>。</w:t>
            </w:r>
          </w:p>
        </w:tc>
        <w:tc>
          <w:tcPr>
            <w:tcW w:w="1325" w:type="dxa"/>
            <w:vAlign w:val="center"/>
          </w:tcPr>
          <w:p w14:paraId="69DB56B6" w14:textId="77777777" w:rsidR="00803407" w:rsidRPr="0048210D" w:rsidRDefault="00803407" w:rsidP="003932C7">
            <w:pPr>
              <w:spacing w:line="360" w:lineRule="exact"/>
              <w:ind w:right="-72"/>
              <w:jc w:val="center"/>
              <w:rPr>
                <w:rFonts w:asciiTheme="majorEastAsia" w:eastAsiaTheme="majorEastAsia" w:hAnsiTheme="majorEastAsia"/>
                <w:b/>
                <w:sz w:val="24"/>
              </w:rPr>
            </w:pPr>
          </w:p>
        </w:tc>
      </w:tr>
    </w:tbl>
    <w:p w14:paraId="24D69D60" w14:textId="12A43FD1" w:rsidR="00803407" w:rsidRDefault="00C2339E" w:rsidP="00C2339E">
      <w:pPr>
        <w:ind w:leftChars="-202" w:left="-422" w:right="-483" w:hanging="2"/>
        <w:jc w:val="left"/>
        <w:rPr>
          <w:rFonts w:ascii="黑体" w:eastAsia="黑体" w:hAnsi="黑体"/>
          <w:sz w:val="22"/>
        </w:rPr>
      </w:pPr>
      <w:r w:rsidRPr="00513790">
        <w:rPr>
          <w:rFonts w:ascii="黑体" w:eastAsia="黑体" w:hAnsi="黑体" w:hint="eastAsia"/>
          <w:sz w:val="22"/>
        </w:rPr>
        <w:t>注：1、请在投票栏勾选</w:t>
      </w:r>
      <w:r>
        <w:rPr>
          <w:rFonts w:ascii="黑体" w:eastAsia="黑体" w:hAnsi="黑体" w:hint="eastAsia"/>
          <w:sz w:val="22"/>
        </w:rPr>
        <w:t>平台</w:t>
      </w:r>
      <w:r w:rsidRPr="00513790">
        <w:rPr>
          <w:rFonts w:ascii="黑体" w:eastAsia="黑体" w:hAnsi="黑体" w:hint="eastAsia"/>
          <w:sz w:val="22"/>
        </w:rPr>
        <w:t>十大新闻事件；2、勾选数量低于或高于10件都</w:t>
      </w:r>
      <w:r>
        <w:rPr>
          <w:rFonts w:ascii="黑体" w:eastAsia="黑体" w:hAnsi="黑体" w:hint="eastAsia"/>
          <w:sz w:val="22"/>
        </w:rPr>
        <w:t>视</w:t>
      </w:r>
      <w:r w:rsidRPr="00513790">
        <w:rPr>
          <w:rFonts w:ascii="黑体" w:eastAsia="黑体" w:hAnsi="黑体" w:hint="eastAsia"/>
          <w:sz w:val="22"/>
        </w:rPr>
        <w:t>为无效票；3、请将表格以电子邮件的方式反馈至协会秘书处</w:t>
      </w:r>
      <w:r>
        <w:rPr>
          <w:rFonts w:ascii="黑体" w:eastAsia="黑体" w:hAnsi="黑体" w:hint="eastAsia"/>
          <w:sz w:val="22"/>
        </w:rPr>
        <w:t>（邮箱：664117315@qq.com）</w:t>
      </w:r>
      <w:r w:rsidRPr="00513790">
        <w:rPr>
          <w:rFonts w:ascii="黑体" w:eastAsia="黑体" w:hAnsi="黑体" w:hint="eastAsia"/>
          <w:sz w:val="22"/>
        </w:rPr>
        <w:t>；5、报送时间：2020年1月6日—1月10日。</w:t>
      </w:r>
    </w:p>
    <w:p w14:paraId="47D4569D" w14:textId="2F95F7A9" w:rsidR="009C21F3" w:rsidRDefault="009C21F3" w:rsidP="009C21F3">
      <w:pPr>
        <w:ind w:right="-483"/>
        <w:rPr>
          <w:rFonts w:ascii="黑体" w:eastAsia="黑体" w:hAnsi="黑体"/>
          <w:sz w:val="22"/>
        </w:rPr>
      </w:pPr>
    </w:p>
    <w:p w14:paraId="040A0A2B" w14:textId="77777777" w:rsidR="001457D7" w:rsidRPr="00185ECE" w:rsidRDefault="001457D7" w:rsidP="001457D7">
      <w:pPr>
        <w:jc w:val="left"/>
        <w:rPr>
          <w:rFonts w:ascii="宋体" w:eastAsia="宋体" w:hAnsi="宋体"/>
          <w:sz w:val="28"/>
          <w:szCs w:val="28"/>
        </w:rPr>
      </w:pPr>
      <w:r w:rsidRPr="00185ECE">
        <w:rPr>
          <w:rFonts w:ascii="宋体" w:eastAsia="宋体" w:hAnsi="宋体" w:hint="eastAsia"/>
          <w:sz w:val="28"/>
          <w:szCs w:val="28"/>
        </w:rPr>
        <w:lastRenderedPageBreak/>
        <w:t>附件四：</w:t>
      </w:r>
    </w:p>
    <w:p w14:paraId="1034C620" w14:textId="77777777" w:rsidR="001457D7" w:rsidRPr="006D59B2" w:rsidRDefault="001457D7" w:rsidP="001457D7">
      <w:pPr>
        <w:jc w:val="center"/>
        <w:rPr>
          <w:b/>
          <w:bCs/>
          <w:sz w:val="32"/>
          <w:szCs w:val="32"/>
        </w:rPr>
      </w:pPr>
      <w:r w:rsidRPr="00803407">
        <w:rPr>
          <w:rFonts w:ascii="宋体" w:eastAsia="宋体" w:hAnsi="宋体" w:hint="eastAsia"/>
          <w:b/>
          <w:sz w:val="32"/>
          <w:szCs w:val="32"/>
        </w:rPr>
        <w:t>公拍平台2019年度候选十大新闻事件</w:t>
      </w:r>
    </w:p>
    <w:p w14:paraId="53A17D6F" w14:textId="77777777" w:rsidR="001457D7" w:rsidRDefault="001457D7" w:rsidP="001457D7">
      <w:pPr>
        <w:spacing w:line="360" w:lineRule="exact"/>
        <w:rPr>
          <w:rFonts w:ascii="仿宋" w:eastAsia="仿宋" w:hAnsi="仿宋"/>
          <w:b/>
          <w:bCs/>
          <w:sz w:val="24"/>
          <w:szCs w:val="24"/>
        </w:rPr>
      </w:pPr>
    </w:p>
    <w:p w14:paraId="7555F3EC" w14:textId="47CA2EEC" w:rsidR="001457D7" w:rsidRPr="00BF55F6" w:rsidRDefault="00E92184" w:rsidP="001457D7">
      <w:pPr>
        <w:spacing w:line="360" w:lineRule="exact"/>
        <w:rPr>
          <w:rFonts w:ascii="黑体" w:eastAsia="黑体" w:hAnsi="黑体"/>
          <w:sz w:val="24"/>
          <w:szCs w:val="24"/>
        </w:rPr>
      </w:pPr>
      <w:r w:rsidRPr="00BF55F6">
        <w:rPr>
          <w:rFonts w:ascii="黑体" w:eastAsia="黑体" w:hAnsi="黑体" w:hint="eastAsia"/>
          <w:sz w:val="24"/>
          <w:szCs w:val="24"/>
        </w:rPr>
        <w:t>候选</w:t>
      </w:r>
      <w:r w:rsidR="00C03452" w:rsidRPr="00BF55F6">
        <w:rPr>
          <w:rFonts w:ascii="黑体" w:eastAsia="黑体" w:hAnsi="黑体" w:hint="eastAsia"/>
          <w:sz w:val="24"/>
          <w:szCs w:val="24"/>
        </w:rPr>
        <w:t>事件</w:t>
      </w:r>
      <w:r w:rsidR="001457D7" w:rsidRPr="00BF55F6">
        <w:rPr>
          <w:rFonts w:ascii="黑体" w:eastAsia="黑体" w:hAnsi="黑体" w:hint="eastAsia"/>
          <w:sz w:val="24"/>
          <w:szCs w:val="24"/>
        </w:rPr>
        <w:t>1</w:t>
      </w:r>
      <w:r w:rsidRPr="00BF55F6">
        <w:rPr>
          <w:rFonts w:ascii="黑体" w:eastAsia="黑体" w:hAnsi="黑体" w:hint="eastAsia"/>
          <w:sz w:val="24"/>
          <w:szCs w:val="24"/>
        </w:rPr>
        <w:t>：</w:t>
      </w:r>
      <w:r w:rsidR="001457D7" w:rsidRPr="00BF55F6">
        <w:rPr>
          <w:rFonts w:ascii="黑体" w:eastAsia="黑体" w:hAnsi="黑体" w:hint="eastAsia"/>
          <w:sz w:val="24"/>
          <w:szCs w:val="24"/>
        </w:rPr>
        <w:t>上海高院举行“拍辅通及量化考评标准发布会”</w:t>
      </w:r>
    </w:p>
    <w:p w14:paraId="7D7B9473" w14:textId="07B50C8D" w:rsidR="001457D7" w:rsidRPr="00BF55F6" w:rsidRDefault="00E92184" w:rsidP="00E92184">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年1月</w:t>
      </w:r>
      <w:r w:rsidR="001457D7" w:rsidRPr="00BF55F6">
        <w:rPr>
          <w:rFonts w:ascii="仿宋" w:eastAsia="仿宋" w:hAnsi="仿宋"/>
          <w:sz w:val="24"/>
          <w:szCs w:val="24"/>
        </w:rPr>
        <w:t>4</w:t>
      </w:r>
      <w:r w:rsidR="001457D7" w:rsidRPr="00BF55F6">
        <w:rPr>
          <w:rFonts w:ascii="仿宋" w:eastAsia="仿宋" w:hAnsi="仿宋" w:hint="eastAsia"/>
          <w:sz w:val="24"/>
          <w:szCs w:val="24"/>
        </w:rPr>
        <w:t>日，上海高院举行新年首次发布会，隆重宣布拍辅通</w:t>
      </w:r>
      <w:r w:rsidR="001457D7" w:rsidRPr="00BF55F6">
        <w:rPr>
          <w:rFonts w:ascii="仿宋" w:eastAsia="仿宋" w:hAnsi="仿宋"/>
          <w:sz w:val="24"/>
          <w:szCs w:val="24"/>
        </w:rPr>
        <w:t>1</w:t>
      </w:r>
      <w:r w:rsidR="001457D7" w:rsidRPr="00BF55F6">
        <w:rPr>
          <w:rFonts w:ascii="仿宋" w:eastAsia="仿宋" w:hAnsi="仿宋" w:hint="eastAsia"/>
          <w:sz w:val="24"/>
          <w:szCs w:val="24"/>
        </w:rPr>
        <w:t>.</w:t>
      </w:r>
      <w:r w:rsidR="001457D7" w:rsidRPr="00BF55F6">
        <w:rPr>
          <w:rFonts w:ascii="仿宋" w:eastAsia="仿宋" w:hAnsi="仿宋"/>
          <w:sz w:val="24"/>
          <w:szCs w:val="24"/>
        </w:rPr>
        <w:t>0</w:t>
      </w:r>
      <w:r w:rsidR="001457D7" w:rsidRPr="00BF55F6">
        <w:rPr>
          <w:rFonts w:ascii="仿宋" w:eastAsia="仿宋" w:hAnsi="仿宋" w:hint="eastAsia"/>
          <w:sz w:val="24"/>
          <w:szCs w:val="24"/>
        </w:rPr>
        <w:t>暨司法拍卖量化考评标准正式上线，高院常务副院长盛勇强、副院长张斌等出席首发仪式并讲话，表示拍辅通系统打通了执行信息化最后一公里，体现了智慧法院建设的新高度。</w:t>
      </w:r>
    </w:p>
    <w:p w14:paraId="47AF204A" w14:textId="77777777" w:rsidR="00E92184" w:rsidRPr="00BF55F6" w:rsidRDefault="00E92184" w:rsidP="00E92184">
      <w:pPr>
        <w:spacing w:line="360" w:lineRule="exact"/>
        <w:rPr>
          <w:rFonts w:ascii="仿宋" w:eastAsia="仿宋" w:hAnsi="仿宋"/>
          <w:sz w:val="24"/>
          <w:szCs w:val="24"/>
        </w:rPr>
      </w:pPr>
    </w:p>
    <w:p w14:paraId="08FAF964" w14:textId="477E23FC" w:rsidR="001457D7" w:rsidRPr="00BF55F6" w:rsidRDefault="00E92184" w:rsidP="001457D7">
      <w:pPr>
        <w:spacing w:line="360" w:lineRule="exact"/>
        <w:rPr>
          <w:rFonts w:ascii="黑体" w:eastAsia="黑体" w:hAnsi="黑体"/>
          <w:sz w:val="24"/>
          <w:szCs w:val="24"/>
        </w:rPr>
      </w:pPr>
      <w:r w:rsidRPr="00BF55F6">
        <w:rPr>
          <w:rFonts w:ascii="黑体" w:eastAsia="黑体" w:hAnsi="黑体" w:hint="eastAsia"/>
          <w:sz w:val="24"/>
          <w:szCs w:val="24"/>
        </w:rPr>
        <w:t>候选</w:t>
      </w:r>
      <w:r w:rsidR="00C03452" w:rsidRPr="00BF55F6">
        <w:rPr>
          <w:rFonts w:ascii="黑体" w:eastAsia="黑体" w:hAnsi="黑体" w:hint="eastAsia"/>
          <w:sz w:val="24"/>
          <w:szCs w:val="24"/>
        </w:rPr>
        <w:t>事件</w:t>
      </w:r>
      <w:r w:rsidRPr="00BF55F6">
        <w:rPr>
          <w:rFonts w:ascii="黑体" w:eastAsia="黑体" w:hAnsi="黑体"/>
          <w:sz w:val="24"/>
          <w:szCs w:val="24"/>
        </w:rPr>
        <w:t>2</w:t>
      </w:r>
      <w:r w:rsidRPr="00BF55F6">
        <w:rPr>
          <w:rFonts w:ascii="黑体" w:eastAsia="黑体" w:hAnsi="黑体" w:hint="eastAsia"/>
          <w:sz w:val="24"/>
          <w:szCs w:val="24"/>
        </w:rPr>
        <w:t>：</w:t>
      </w:r>
      <w:r w:rsidR="001457D7" w:rsidRPr="00BF55F6">
        <w:rPr>
          <w:rFonts w:ascii="黑体" w:eastAsia="黑体" w:hAnsi="黑体" w:hint="eastAsia"/>
          <w:sz w:val="24"/>
          <w:szCs w:val="24"/>
        </w:rPr>
        <w:t>上海高院与上海拍协召开2</w:t>
      </w:r>
      <w:r w:rsidR="001457D7" w:rsidRPr="00BF55F6">
        <w:rPr>
          <w:rFonts w:ascii="黑体" w:eastAsia="黑体" w:hAnsi="黑体"/>
          <w:sz w:val="24"/>
          <w:szCs w:val="24"/>
        </w:rPr>
        <w:t>019</w:t>
      </w:r>
      <w:r w:rsidR="001457D7" w:rsidRPr="00BF55F6">
        <w:rPr>
          <w:rFonts w:ascii="黑体" w:eastAsia="黑体" w:hAnsi="黑体" w:hint="eastAsia"/>
          <w:sz w:val="24"/>
          <w:szCs w:val="24"/>
        </w:rPr>
        <w:t>年司法拍卖联席会</w:t>
      </w:r>
    </w:p>
    <w:p w14:paraId="1F3E1D50" w14:textId="7E758B8A" w:rsidR="001457D7" w:rsidRPr="00BF55F6" w:rsidRDefault="00D14BBA" w:rsidP="00E92184">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1</w:t>
      </w:r>
      <w:r w:rsidR="001457D7" w:rsidRPr="00BF55F6">
        <w:rPr>
          <w:rFonts w:ascii="仿宋" w:eastAsia="仿宋" w:hAnsi="仿宋"/>
          <w:sz w:val="24"/>
          <w:szCs w:val="24"/>
        </w:rPr>
        <w:t>2</w:t>
      </w:r>
      <w:r w:rsidR="001457D7" w:rsidRPr="00BF55F6">
        <w:rPr>
          <w:rFonts w:ascii="仿宋" w:eastAsia="仿宋" w:hAnsi="仿宋" w:hint="eastAsia"/>
          <w:sz w:val="24"/>
          <w:szCs w:val="24"/>
        </w:rPr>
        <w:t>月1</w:t>
      </w:r>
      <w:r w:rsidR="001457D7" w:rsidRPr="00BF55F6">
        <w:rPr>
          <w:rFonts w:ascii="仿宋" w:eastAsia="仿宋" w:hAnsi="仿宋"/>
          <w:sz w:val="24"/>
          <w:szCs w:val="24"/>
        </w:rPr>
        <w:t>2</w:t>
      </w:r>
      <w:r w:rsidR="001457D7" w:rsidRPr="00BF55F6">
        <w:rPr>
          <w:rFonts w:ascii="仿宋" w:eastAsia="仿宋" w:hAnsi="仿宋" w:hint="eastAsia"/>
          <w:sz w:val="24"/>
          <w:szCs w:val="24"/>
        </w:rPr>
        <w:t>日，上海高院与上海拍协共同召开了2</w:t>
      </w:r>
      <w:r w:rsidR="001457D7" w:rsidRPr="00BF55F6">
        <w:rPr>
          <w:rFonts w:ascii="仿宋" w:eastAsia="仿宋" w:hAnsi="仿宋"/>
          <w:sz w:val="24"/>
          <w:szCs w:val="24"/>
        </w:rPr>
        <w:t>019</w:t>
      </w:r>
      <w:r w:rsidR="001457D7" w:rsidRPr="00BF55F6">
        <w:rPr>
          <w:rFonts w:ascii="仿宋" w:eastAsia="仿宋" w:hAnsi="仿宋" w:hint="eastAsia"/>
          <w:sz w:val="24"/>
          <w:szCs w:val="24"/>
        </w:rPr>
        <w:t>年度司法拍卖辅助工作会议，延续了高院与协会之间联系会议机制。高院立案庭、执行局对辅助机构尽职尽责做好服务、加强创新投入、助力司法执行的付出表示肯定，对拍辅通、公拍网的贡献和业绩表示感谢，提出了共同进一步服务好诉讼执行，升级智慧法院建设的新要求。</w:t>
      </w:r>
    </w:p>
    <w:p w14:paraId="719B979E" w14:textId="77777777" w:rsidR="00E92184" w:rsidRPr="00BF55F6" w:rsidRDefault="00E92184" w:rsidP="00E92184">
      <w:pPr>
        <w:spacing w:line="360" w:lineRule="exact"/>
        <w:rPr>
          <w:rFonts w:ascii="仿宋" w:eastAsia="仿宋" w:hAnsi="仿宋"/>
          <w:sz w:val="24"/>
          <w:szCs w:val="24"/>
        </w:rPr>
      </w:pPr>
    </w:p>
    <w:p w14:paraId="2CF75171" w14:textId="5A274D35" w:rsidR="001457D7" w:rsidRPr="00BF55F6" w:rsidRDefault="00E92184" w:rsidP="001457D7">
      <w:pPr>
        <w:spacing w:line="360" w:lineRule="exact"/>
        <w:rPr>
          <w:rFonts w:ascii="黑体" w:eastAsia="黑体" w:hAnsi="黑体"/>
          <w:sz w:val="24"/>
          <w:szCs w:val="24"/>
        </w:rPr>
      </w:pPr>
      <w:r w:rsidRPr="00BF55F6">
        <w:rPr>
          <w:rFonts w:ascii="黑体" w:eastAsia="黑体" w:hAnsi="黑体" w:hint="eastAsia"/>
          <w:sz w:val="24"/>
          <w:szCs w:val="24"/>
        </w:rPr>
        <w:t>候选</w:t>
      </w:r>
      <w:r w:rsidR="00C03452" w:rsidRPr="00BF55F6">
        <w:rPr>
          <w:rFonts w:ascii="黑体" w:eastAsia="黑体" w:hAnsi="黑体" w:hint="eastAsia"/>
          <w:sz w:val="24"/>
          <w:szCs w:val="24"/>
        </w:rPr>
        <w:t>事件</w:t>
      </w:r>
      <w:r w:rsidRPr="00BF55F6">
        <w:rPr>
          <w:rFonts w:ascii="黑体" w:eastAsia="黑体" w:hAnsi="黑体"/>
          <w:sz w:val="24"/>
          <w:szCs w:val="24"/>
        </w:rPr>
        <w:t>3</w:t>
      </w:r>
      <w:r w:rsidRPr="00BF55F6">
        <w:rPr>
          <w:rFonts w:ascii="黑体" w:eastAsia="黑体" w:hAnsi="黑体" w:hint="eastAsia"/>
          <w:sz w:val="24"/>
          <w:szCs w:val="24"/>
        </w:rPr>
        <w:t>：</w:t>
      </w:r>
      <w:r w:rsidR="001457D7" w:rsidRPr="00BF55F6">
        <w:rPr>
          <w:rFonts w:ascii="黑体" w:eastAsia="黑体" w:hAnsi="黑体" w:hint="eastAsia"/>
          <w:sz w:val="24"/>
          <w:szCs w:val="24"/>
        </w:rPr>
        <w:t>拍辅通荣获“全国智慧法院十大创新产品”</w:t>
      </w:r>
    </w:p>
    <w:p w14:paraId="26FC2B8D" w14:textId="54D5AC4E" w:rsidR="001457D7" w:rsidRPr="00BF55F6" w:rsidRDefault="00E92184" w:rsidP="00E92184">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w:t>
      </w:r>
      <w:r w:rsidR="001457D7" w:rsidRPr="00BF55F6">
        <w:rPr>
          <w:rFonts w:ascii="仿宋" w:eastAsia="仿宋" w:hAnsi="仿宋"/>
          <w:sz w:val="24"/>
          <w:szCs w:val="24"/>
        </w:rPr>
        <w:t>6</w:t>
      </w:r>
      <w:r w:rsidR="001457D7" w:rsidRPr="00BF55F6">
        <w:rPr>
          <w:rFonts w:ascii="仿宋" w:eastAsia="仿宋" w:hAnsi="仿宋" w:hint="eastAsia"/>
          <w:sz w:val="24"/>
          <w:szCs w:val="24"/>
        </w:rPr>
        <w:t>月，由《法制日报》主办的“</w:t>
      </w:r>
      <w:r w:rsidR="001457D7" w:rsidRPr="00BF55F6">
        <w:rPr>
          <w:rFonts w:ascii="仿宋" w:eastAsia="仿宋" w:hAnsi="仿宋"/>
          <w:sz w:val="24"/>
          <w:szCs w:val="24"/>
        </w:rPr>
        <w:t>2019全国政法智能化建设创新案例”评选活动落下帷幕，</w:t>
      </w:r>
      <w:r w:rsidR="001457D7" w:rsidRPr="00BF55F6">
        <w:rPr>
          <w:rFonts w:ascii="仿宋" w:eastAsia="仿宋" w:hAnsi="仿宋" w:hint="eastAsia"/>
          <w:sz w:val="24"/>
          <w:szCs w:val="24"/>
        </w:rPr>
        <w:t>拍辅通在全国政法系统众多项目中脱颖而出，荣获“智慧法院十大创新产品”。在评选和颁奖过程中，拍辅通得到相关领域专家和社会各界的充分肯定。</w:t>
      </w:r>
    </w:p>
    <w:p w14:paraId="24400F65" w14:textId="77777777" w:rsidR="00E92184" w:rsidRPr="00BF55F6" w:rsidRDefault="00E92184" w:rsidP="00E92184">
      <w:pPr>
        <w:spacing w:line="360" w:lineRule="exact"/>
        <w:rPr>
          <w:rFonts w:ascii="仿宋" w:eastAsia="仿宋" w:hAnsi="仿宋"/>
          <w:sz w:val="24"/>
          <w:szCs w:val="24"/>
        </w:rPr>
      </w:pPr>
    </w:p>
    <w:p w14:paraId="331F8F59" w14:textId="7E2CDD0B" w:rsidR="001457D7" w:rsidRPr="00BF55F6" w:rsidRDefault="00C03452"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4</w:t>
      </w:r>
      <w:r w:rsidRPr="00BF55F6">
        <w:rPr>
          <w:rFonts w:ascii="黑体" w:eastAsia="黑体" w:hAnsi="黑体" w:hint="eastAsia"/>
          <w:sz w:val="24"/>
          <w:szCs w:val="24"/>
        </w:rPr>
        <w:t>：</w:t>
      </w:r>
      <w:r w:rsidR="001457D7" w:rsidRPr="00BF55F6">
        <w:rPr>
          <w:rFonts w:ascii="黑体" w:eastAsia="黑体" w:hAnsi="黑体" w:hint="eastAsia"/>
          <w:sz w:val="24"/>
          <w:szCs w:val="24"/>
        </w:rPr>
        <w:t>公拍网当选“全国在线拍卖平台联席会”副主席单位</w:t>
      </w:r>
    </w:p>
    <w:p w14:paraId="5CCB1BFA" w14:textId="7E771AC0"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2</w:t>
      </w:r>
      <w:r w:rsidR="001457D7" w:rsidRPr="00BF55F6">
        <w:rPr>
          <w:rFonts w:ascii="仿宋" w:eastAsia="仿宋" w:hAnsi="仿宋"/>
          <w:sz w:val="24"/>
          <w:szCs w:val="24"/>
        </w:rPr>
        <w:t>019</w:t>
      </w:r>
      <w:r w:rsidR="001457D7" w:rsidRPr="00BF55F6">
        <w:rPr>
          <w:rFonts w:ascii="仿宋" w:eastAsia="仿宋" w:hAnsi="仿宋" w:hint="eastAsia"/>
          <w:sz w:val="24"/>
          <w:szCs w:val="24"/>
        </w:rPr>
        <w:t>年</w:t>
      </w:r>
      <w:r w:rsidR="001457D7" w:rsidRPr="00BF55F6">
        <w:rPr>
          <w:rFonts w:ascii="仿宋" w:eastAsia="仿宋" w:hAnsi="仿宋"/>
          <w:sz w:val="24"/>
          <w:szCs w:val="24"/>
        </w:rPr>
        <w:t>8</w:t>
      </w:r>
      <w:r w:rsidR="001457D7" w:rsidRPr="00BF55F6">
        <w:rPr>
          <w:rFonts w:ascii="仿宋" w:eastAsia="仿宋" w:hAnsi="仿宋" w:hint="eastAsia"/>
          <w:sz w:val="24"/>
          <w:szCs w:val="24"/>
        </w:rPr>
        <w:t>月，全国在线拍卖平台联席会第四次会议在沪举行，由公拍网承办，淘宝拍卖、京东拍卖、诉讼资产网、中拍平台相关负责人参加会议。会议分析了当前全国网拍平台的发展趋势，研究了服务拍卖市场的新模式。会上选举淘宝拍卖为新一届在线拍卖平台联席会主席单位，公拍网为副主席单位。</w:t>
      </w:r>
    </w:p>
    <w:p w14:paraId="21AD4A31" w14:textId="77777777" w:rsidR="00C03452" w:rsidRPr="00BF55F6" w:rsidRDefault="00C03452" w:rsidP="001457D7">
      <w:pPr>
        <w:spacing w:line="360" w:lineRule="exact"/>
        <w:ind w:firstLineChars="200" w:firstLine="480"/>
        <w:rPr>
          <w:rFonts w:ascii="仿宋" w:eastAsia="仿宋" w:hAnsi="仿宋"/>
          <w:sz w:val="24"/>
          <w:szCs w:val="24"/>
        </w:rPr>
      </w:pPr>
    </w:p>
    <w:p w14:paraId="76FD2D12" w14:textId="34325058" w:rsidR="001457D7" w:rsidRPr="00BF55F6" w:rsidRDefault="00C03452"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5</w:t>
      </w:r>
      <w:r w:rsidRPr="00BF55F6">
        <w:rPr>
          <w:rFonts w:ascii="黑体" w:eastAsia="黑体" w:hAnsi="黑体" w:hint="eastAsia"/>
          <w:sz w:val="24"/>
          <w:szCs w:val="24"/>
        </w:rPr>
        <w:t>：</w:t>
      </w:r>
      <w:r w:rsidR="001457D7" w:rsidRPr="00BF55F6">
        <w:rPr>
          <w:rFonts w:ascii="黑体" w:eastAsia="黑体" w:hAnsi="黑体" w:hint="eastAsia"/>
          <w:sz w:val="24"/>
          <w:szCs w:val="24"/>
        </w:rPr>
        <w:t>1</w:t>
      </w:r>
      <w:r w:rsidR="001457D7" w:rsidRPr="00BF55F6">
        <w:rPr>
          <w:rFonts w:ascii="黑体" w:eastAsia="黑体" w:hAnsi="黑体"/>
          <w:sz w:val="24"/>
          <w:szCs w:val="24"/>
        </w:rPr>
        <w:t>07</w:t>
      </w:r>
      <w:r w:rsidR="001457D7" w:rsidRPr="00BF55F6">
        <w:rPr>
          <w:rFonts w:ascii="黑体" w:eastAsia="黑体" w:hAnsi="黑体" w:hint="eastAsia"/>
          <w:sz w:val="24"/>
          <w:szCs w:val="24"/>
        </w:rPr>
        <w:t>万人次围观，公拍网刷新司法拍卖围观记录</w:t>
      </w:r>
    </w:p>
    <w:p w14:paraId="69B6F0EA" w14:textId="3A4A2E10"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2</w:t>
      </w:r>
      <w:r w:rsidR="001457D7" w:rsidRPr="00BF55F6">
        <w:rPr>
          <w:rFonts w:ascii="仿宋" w:eastAsia="仿宋" w:hAnsi="仿宋"/>
          <w:sz w:val="24"/>
          <w:szCs w:val="24"/>
        </w:rPr>
        <w:t>019</w:t>
      </w:r>
      <w:r w:rsidR="001457D7" w:rsidRPr="00BF55F6">
        <w:rPr>
          <w:rFonts w:ascii="仿宋" w:eastAsia="仿宋" w:hAnsi="仿宋" w:hint="eastAsia"/>
          <w:sz w:val="24"/>
          <w:szCs w:val="24"/>
        </w:rPr>
        <w:t>年</w:t>
      </w:r>
      <w:r w:rsidR="001457D7" w:rsidRPr="00BF55F6">
        <w:rPr>
          <w:rFonts w:ascii="仿宋" w:eastAsia="仿宋" w:hAnsi="仿宋"/>
          <w:sz w:val="24"/>
          <w:szCs w:val="24"/>
        </w:rPr>
        <w:t>4</w:t>
      </w:r>
      <w:r w:rsidR="001457D7" w:rsidRPr="00BF55F6">
        <w:rPr>
          <w:rFonts w:ascii="仿宋" w:eastAsia="仿宋" w:hAnsi="仿宋" w:hint="eastAsia"/>
          <w:sz w:val="24"/>
          <w:szCs w:val="24"/>
        </w:rPr>
        <w:t>月1</w:t>
      </w:r>
      <w:r w:rsidR="001457D7" w:rsidRPr="00BF55F6">
        <w:rPr>
          <w:rFonts w:ascii="仿宋" w:eastAsia="仿宋" w:hAnsi="仿宋"/>
          <w:sz w:val="24"/>
          <w:szCs w:val="24"/>
        </w:rPr>
        <w:t>1</w:t>
      </w:r>
      <w:r w:rsidR="001457D7" w:rsidRPr="00BF55F6">
        <w:rPr>
          <w:rFonts w:ascii="仿宋" w:eastAsia="仿宋" w:hAnsi="仿宋" w:hint="eastAsia"/>
          <w:sz w:val="24"/>
          <w:szCs w:val="24"/>
        </w:rPr>
        <w:t>日，“延华智能”股票在公拍网上公开拍卖，经过8</w:t>
      </w:r>
      <w:r w:rsidR="001457D7" w:rsidRPr="00BF55F6">
        <w:rPr>
          <w:rFonts w:ascii="仿宋" w:eastAsia="仿宋" w:hAnsi="仿宋"/>
          <w:sz w:val="24"/>
          <w:szCs w:val="24"/>
        </w:rPr>
        <w:t>2</w:t>
      </w:r>
      <w:r w:rsidR="001457D7" w:rsidRPr="00BF55F6">
        <w:rPr>
          <w:rFonts w:ascii="仿宋" w:eastAsia="仿宋" w:hAnsi="仿宋" w:hint="eastAsia"/>
          <w:sz w:val="24"/>
          <w:szCs w:val="24"/>
        </w:rPr>
        <w:t>轮竞价，从4</w:t>
      </w:r>
      <w:r w:rsidR="001457D7" w:rsidRPr="00BF55F6">
        <w:rPr>
          <w:rFonts w:ascii="仿宋" w:eastAsia="仿宋" w:hAnsi="仿宋"/>
          <w:sz w:val="24"/>
          <w:szCs w:val="24"/>
        </w:rPr>
        <w:t>.5378</w:t>
      </w:r>
      <w:r w:rsidR="001457D7" w:rsidRPr="00BF55F6">
        <w:rPr>
          <w:rFonts w:ascii="仿宋" w:eastAsia="仿宋" w:hAnsi="仿宋" w:hint="eastAsia"/>
          <w:sz w:val="24"/>
          <w:szCs w:val="24"/>
        </w:rPr>
        <w:t>亿元拍至6</w:t>
      </w:r>
      <w:r w:rsidR="001457D7" w:rsidRPr="00BF55F6">
        <w:rPr>
          <w:rFonts w:ascii="仿宋" w:eastAsia="仿宋" w:hAnsi="仿宋"/>
          <w:sz w:val="24"/>
          <w:szCs w:val="24"/>
        </w:rPr>
        <w:t>.2778</w:t>
      </w:r>
      <w:r w:rsidR="001457D7" w:rsidRPr="00BF55F6">
        <w:rPr>
          <w:rFonts w:ascii="仿宋" w:eastAsia="仿宋" w:hAnsi="仿宋" w:hint="eastAsia"/>
          <w:sz w:val="24"/>
          <w:szCs w:val="24"/>
        </w:rPr>
        <w:t>亿元成交。本次上市公司股票拍卖引发了极大的社会关注，共有1</w:t>
      </w:r>
      <w:r w:rsidR="001457D7" w:rsidRPr="00BF55F6">
        <w:rPr>
          <w:rFonts w:ascii="仿宋" w:eastAsia="仿宋" w:hAnsi="仿宋"/>
          <w:sz w:val="24"/>
          <w:szCs w:val="24"/>
        </w:rPr>
        <w:t>07</w:t>
      </w:r>
      <w:r w:rsidR="001457D7" w:rsidRPr="00BF55F6">
        <w:rPr>
          <w:rFonts w:ascii="仿宋" w:eastAsia="仿宋" w:hAnsi="仿宋" w:hint="eastAsia"/>
          <w:sz w:val="24"/>
          <w:szCs w:val="24"/>
        </w:rPr>
        <w:t>万人次围观，创下了司法网拍新纪录，通过司法拍卖参与上市公司股权投资成为一种新通道。</w:t>
      </w:r>
    </w:p>
    <w:p w14:paraId="7EB5F9BD" w14:textId="77777777" w:rsidR="00D14BBA" w:rsidRPr="00BF55F6" w:rsidRDefault="00D14BBA" w:rsidP="001457D7">
      <w:pPr>
        <w:spacing w:line="360" w:lineRule="exact"/>
        <w:ind w:firstLineChars="200" w:firstLine="480"/>
        <w:rPr>
          <w:rFonts w:ascii="仿宋" w:eastAsia="仿宋" w:hAnsi="仿宋"/>
          <w:sz w:val="24"/>
          <w:szCs w:val="24"/>
        </w:rPr>
      </w:pPr>
    </w:p>
    <w:p w14:paraId="2A453812" w14:textId="1ECA7B64"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6</w:t>
      </w:r>
      <w:r w:rsidRPr="00BF55F6">
        <w:rPr>
          <w:rFonts w:ascii="黑体" w:eastAsia="黑体" w:hAnsi="黑体" w:hint="eastAsia"/>
          <w:sz w:val="24"/>
          <w:szCs w:val="24"/>
        </w:rPr>
        <w:t>：</w:t>
      </w:r>
      <w:r w:rsidR="001457D7" w:rsidRPr="00BF55F6">
        <w:rPr>
          <w:rFonts w:ascii="黑体" w:eastAsia="黑体" w:hAnsi="黑体" w:hint="eastAsia"/>
          <w:sz w:val="24"/>
          <w:szCs w:val="24"/>
        </w:rPr>
        <w:t>公拍网入驻法院数量创新高</w:t>
      </w:r>
    </w:p>
    <w:p w14:paraId="3C84D611" w14:textId="4AD5EE75"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年，公拍网司法拍卖入驻法院数据继续增长，全国累计已有4</w:t>
      </w:r>
      <w:r w:rsidR="001457D7" w:rsidRPr="00BF55F6">
        <w:rPr>
          <w:rFonts w:ascii="仿宋" w:eastAsia="仿宋" w:hAnsi="仿宋"/>
          <w:sz w:val="24"/>
          <w:szCs w:val="24"/>
        </w:rPr>
        <w:t>16</w:t>
      </w:r>
      <w:r w:rsidR="001457D7" w:rsidRPr="00BF55F6">
        <w:rPr>
          <w:rFonts w:ascii="仿宋" w:eastAsia="仿宋" w:hAnsi="仿宋" w:hint="eastAsia"/>
          <w:sz w:val="24"/>
          <w:szCs w:val="24"/>
        </w:rPr>
        <w:t>家法院入驻公拍网，基本覆盖了全国所有省、自治区和直辖市。公拍网始终以高质量服务全国法院司法拍卖，目前司法拍卖的信息覆盖面不断增强，成交率、溢价率等继续保持领先。</w:t>
      </w:r>
    </w:p>
    <w:p w14:paraId="7CB5F760" w14:textId="77777777" w:rsidR="00D14BBA" w:rsidRPr="00BF55F6" w:rsidRDefault="00D14BBA" w:rsidP="001457D7">
      <w:pPr>
        <w:spacing w:line="360" w:lineRule="exact"/>
        <w:ind w:firstLineChars="200" w:firstLine="480"/>
        <w:rPr>
          <w:rFonts w:ascii="仿宋" w:eastAsia="仿宋" w:hAnsi="仿宋"/>
          <w:sz w:val="24"/>
          <w:szCs w:val="24"/>
        </w:rPr>
      </w:pPr>
    </w:p>
    <w:p w14:paraId="4F15279C" w14:textId="270DA33B"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7</w:t>
      </w:r>
      <w:r w:rsidRPr="00BF55F6">
        <w:rPr>
          <w:rFonts w:ascii="黑体" w:eastAsia="黑体" w:hAnsi="黑体" w:hint="eastAsia"/>
          <w:sz w:val="24"/>
          <w:szCs w:val="24"/>
        </w:rPr>
        <w:t>：</w:t>
      </w:r>
      <w:r w:rsidR="001457D7" w:rsidRPr="00BF55F6">
        <w:rPr>
          <w:rFonts w:ascii="黑体" w:eastAsia="黑体" w:hAnsi="黑体" w:hint="eastAsia"/>
          <w:sz w:val="24"/>
          <w:szCs w:val="24"/>
        </w:rPr>
        <w:t>零差错零投诉，财务结算严谨高效</w:t>
      </w:r>
    </w:p>
    <w:p w14:paraId="799D78EA" w14:textId="0C29E5C2"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随着司法拍卖与资产拍卖业务不断增长，保证金结算工作量不断增加，财务</w:t>
      </w:r>
      <w:r w:rsidR="001457D7" w:rsidRPr="00BF55F6">
        <w:rPr>
          <w:rFonts w:ascii="仿宋" w:eastAsia="仿宋" w:hAnsi="仿宋" w:hint="eastAsia"/>
          <w:sz w:val="24"/>
          <w:szCs w:val="24"/>
        </w:rPr>
        <w:lastRenderedPageBreak/>
        <w:t>结算团队配合资金监管系统，逐笔核对、认真复核，确保资金结算安全高效流转，多年来没有发生一起资金结算差错。2</w:t>
      </w:r>
      <w:r w:rsidR="001457D7" w:rsidRPr="00BF55F6">
        <w:rPr>
          <w:rFonts w:ascii="仿宋" w:eastAsia="仿宋" w:hAnsi="仿宋"/>
          <w:sz w:val="24"/>
          <w:szCs w:val="24"/>
        </w:rPr>
        <w:t>019</w:t>
      </w:r>
      <w:r w:rsidR="001457D7" w:rsidRPr="00BF55F6">
        <w:rPr>
          <w:rFonts w:ascii="仿宋" w:eastAsia="仿宋" w:hAnsi="仿宋" w:hint="eastAsia"/>
          <w:sz w:val="24"/>
          <w:szCs w:val="24"/>
        </w:rPr>
        <w:t>年，通过与银联等机构协调，做好应急预案，客户满意率达到9</w:t>
      </w:r>
      <w:r w:rsidR="001457D7" w:rsidRPr="00BF55F6">
        <w:rPr>
          <w:rFonts w:ascii="仿宋" w:eastAsia="仿宋" w:hAnsi="仿宋"/>
          <w:sz w:val="24"/>
          <w:szCs w:val="24"/>
        </w:rPr>
        <w:t>9</w:t>
      </w:r>
      <w:r w:rsidR="001457D7" w:rsidRPr="00BF55F6">
        <w:rPr>
          <w:rFonts w:ascii="仿宋" w:eastAsia="仿宋" w:hAnsi="仿宋" w:hint="eastAsia"/>
          <w:sz w:val="24"/>
          <w:szCs w:val="24"/>
        </w:rPr>
        <w:t>%以上。</w:t>
      </w:r>
    </w:p>
    <w:p w14:paraId="0C59C032" w14:textId="77777777" w:rsidR="00D14BBA" w:rsidRPr="00BF55F6" w:rsidRDefault="00D14BBA" w:rsidP="001457D7">
      <w:pPr>
        <w:spacing w:line="360" w:lineRule="exact"/>
        <w:ind w:firstLineChars="200" w:firstLine="480"/>
        <w:rPr>
          <w:rFonts w:ascii="仿宋" w:eastAsia="仿宋" w:hAnsi="仿宋"/>
          <w:sz w:val="24"/>
          <w:szCs w:val="24"/>
        </w:rPr>
      </w:pPr>
    </w:p>
    <w:p w14:paraId="2934A2C5" w14:textId="23656E92"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8</w:t>
      </w:r>
      <w:r w:rsidRPr="00BF55F6">
        <w:rPr>
          <w:rFonts w:ascii="黑体" w:eastAsia="黑体" w:hAnsi="黑体" w:hint="eastAsia"/>
          <w:sz w:val="24"/>
          <w:szCs w:val="24"/>
        </w:rPr>
        <w:t>：</w:t>
      </w:r>
      <w:r w:rsidR="001457D7" w:rsidRPr="00BF55F6">
        <w:rPr>
          <w:rFonts w:ascii="黑体" w:eastAsia="黑体" w:hAnsi="黑体" w:hint="eastAsia"/>
          <w:sz w:val="24"/>
          <w:szCs w:val="24"/>
        </w:rPr>
        <w:t>十年零事故，运维保障能力进一步提升</w:t>
      </w:r>
    </w:p>
    <w:p w14:paraId="6355197C" w14:textId="3E60027E"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通过不断深化的安全运维机制建设，通过两地三中心容灾备份的升级，运维团队以高度的使命感和责任感全天候坚守岗位，承受了巨大压力和挑战，应对了多次大容量峰值事件，公拍网、拍辅通等平台继续保持稳定运行，连续十年安全运行无事故。</w:t>
      </w:r>
    </w:p>
    <w:p w14:paraId="04E52083" w14:textId="77777777" w:rsidR="00D14BBA" w:rsidRPr="00BF55F6" w:rsidRDefault="00D14BBA" w:rsidP="00875900">
      <w:pPr>
        <w:spacing w:line="360" w:lineRule="exact"/>
        <w:rPr>
          <w:rFonts w:ascii="黑体" w:eastAsia="黑体" w:hAnsi="黑体"/>
          <w:sz w:val="24"/>
          <w:szCs w:val="24"/>
        </w:rPr>
      </w:pPr>
    </w:p>
    <w:p w14:paraId="52BF938C" w14:textId="5670C5B5"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9</w:t>
      </w:r>
      <w:r w:rsidRPr="00BF55F6">
        <w:rPr>
          <w:rFonts w:ascii="黑体" w:eastAsia="黑体" w:hAnsi="黑体" w:hint="eastAsia"/>
          <w:sz w:val="24"/>
          <w:szCs w:val="24"/>
        </w:rPr>
        <w:t>：</w:t>
      </w:r>
      <w:r w:rsidR="001457D7" w:rsidRPr="00BF55F6">
        <w:rPr>
          <w:rFonts w:ascii="黑体" w:eastAsia="黑体" w:hAnsi="黑体" w:hint="eastAsia"/>
          <w:sz w:val="24"/>
          <w:szCs w:val="24"/>
        </w:rPr>
        <w:t>客户服务始终在线，标准化流程再升级</w:t>
      </w:r>
    </w:p>
    <w:p w14:paraId="1A8C321C" w14:textId="044C6C66"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随着拍辅通等系统运行深入，2</w:t>
      </w:r>
      <w:r w:rsidR="001457D7" w:rsidRPr="00BF55F6">
        <w:rPr>
          <w:rFonts w:ascii="仿宋" w:eastAsia="仿宋" w:hAnsi="仿宋"/>
          <w:sz w:val="24"/>
          <w:szCs w:val="24"/>
        </w:rPr>
        <w:t>019</w:t>
      </w:r>
      <w:r w:rsidR="001457D7" w:rsidRPr="00BF55F6">
        <w:rPr>
          <w:rFonts w:ascii="仿宋" w:eastAsia="仿宋" w:hAnsi="仿宋" w:hint="eastAsia"/>
          <w:sz w:val="24"/>
          <w:szCs w:val="24"/>
        </w:rPr>
        <w:t>年公拍网平台客服团队任务显著增加，客服部门积极应对，通过加强业务学习和知识储备，及时更新、梳理形成标准化的知识库和操作指引，及时为各界提供有效解决方案。团队坚持</w:t>
      </w:r>
      <w:r w:rsidR="001457D7" w:rsidRPr="00BF55F6">
        <w:rPr>
          <w:rFonts w:ascii="仿宋" w:eastAsia="仿宋" w:hAnsi="仿宋"/>
          <w:sz w:val="24"/>
          <w:szCs w:val="24"/>
        </w:rPr>
        <w:t>365</w:t>
      </w:r>
      <w:r w:rsidR="001457D7" w:rsidRPr="00BF55F6">
        <w:rPr>
          <w:rFonts w:ascii="仿宋" w:eastAsia="仿宋" w:hAnsi="仿宋" w:hint="eastAsia"/>
          <w:sz w:val="24"/>
          <w:szCs w:val="24"/>
        </w:rPr>
        <w:t>天*</w:t>
      </w:r>
      <w:r w:rsidR="001457D7" w:rsidRPr="00BF55F6">
        <w:rPr>
          <w:rFonts w:ascii="仿宋" w:eastAsia="仿宋" w:hAnsi="仿宋"/>
          <w:sz w:val="24"/>
          <w:szCs w:val="24"/>
        </w:rPr>
        <w:t>24</w:t>
      </w:r>
      <w:r w:rsidR="001457D7" w:rsidRPr="00BF55F6">
        <w:rPr>
          <w:rFonts w:ascii="仿宋" w:eastAsia="仿宋" w:hAnsi="仿宋" w:hint="eastAsia"/>
          <w:sz w:val="24"/>
          <w:szCs w:val="24"/>
        </w:rPr>
        <w:t>小时在线，客户需要使命必达。</w:t>
      </w:r>
    </w:p>
    <w:p w14:paraId="35AE4CC7" w14:textId="77777777" w:rsidR="00D14BBA" w:rsidRPr="00BF55F6" w:rsidRDefault="00D14BBA" w:rsidP="001457D7">
      <w:pPr>
        <w:spacing w:line="360" w:lineRule="exact"/>
        <w:ind w:firstLineChars="200" w:firstLine="480"/>
        <w:rPr>
          <w:rFonts w:ascii="仿宋" w:eastAsia="仿宋" w:hAnsi="仿宋"/>
          <w:sz w:val="24"/>
          <w:szCs w:val="24"/>
        </w:rPr>
      </w:pPr>
    </w:p>
    <w:p w14:paraId="0F6B2442" w14:textId="1212309A"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10</w:t>
      </w:r>
      <w:r w:rsidRPr="00BF55F6">
        <w:rPr>
          <w:rFonts w:ascii="黑体" w:eastAsia="黑体" w:hAnsi="黑体" w:hint="eastAsia"/>
          <w:sz w:val="24"/>
          <w:szCs w:val="24"/>
        </w:rPr>
        <w:t>：</w:t>
      </w:r>
      <w:r w:rsidR="001457D7" w:rsidRPr="00BF55F6">
        <w:rPr>
          <w:rFonts w:ascii="黑体" w:eastAsia="黑体" w:hAnsi="黑体" w:hint="eastAsia"/>
          <w:sz w:val="24"/>
          <w:szCs w:val="24"/>
        </w:rPr>
        <w:t>产品研发迭代提速，多个项目齐头并进</w:t>
      </w:r>
    </w:p>
    <w:p w14:paraId="1C5AA16A" w14:textId="02E7499E"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2</w:t>
      </w:r>
      <w:r w:rsidR="001457D7" w:rsidRPr="00BF55F6">
        <w:rPr>
          <w:rFonts w:ascii="仿宋" w:eastAsia="仿宋" w:hAnsi="仿宋"/>
          <w:sz w:val="24"/>
          <w:szCs w:val="24"/>
        </w:rPr>
        <w:t>019</w:t>
      </w:r>
      <w:r w:rsidR="001457D7" w:rsidRPr="00BF55F6">
        <w:rPr>
          <w:rFonts w:ascii="仿宋" w:eastAsia="仿宋" w:hAnsi="仿宋" w:hint="eastAsia"/>
          <w:sz w:val="24"/>
          <w:szCs w:val="24"/>
        </w:rPr>
        <w:t>年是公拍网平台的产品创新年，这一年里，公拍网新资产拍卖频道完成升级改版，拍辅通完成大版本升级2次，小版本升级4</w:t>
      </w:r>
      <w:r w:rsidR="001457D7" w:rsidRPr="00BF55F6">
        <w:rPr>
          <w:rFonts w:ascii="仿宋" w:eastAsia="仿宋" w:hAnsi="仿宋"/>
          <w:sz w:val="24"/>
          <w:szCs w:val="24"/>
        </w:rPr>
        <w:t>0</w:t>
      </w:r>
      <w:r w:rsidR="001457D7" w:rsidRPr="00BF55F6">
        <w:rPr>
          <w:rFonts w:ascii="仿宋" w:eastAsia="仿宋" w:hAnsi="仿宋" w:hint="eastAsia"/>
          <w:sz w:val="24"/>
          <w:szCs w:val="24"/>
        </w:rPr>
        <w:t>余次，页面功能更新7</w:t>
      </w:r>
      <w:r w:rsidR="001457D7" w:rsidRPr="00BF55F6">
        <w:rPr>
          <w:rFonts w:ascii="仿宋" w:eastAsia="仿宋" w:hAnsi="仿宋"/>
          <w:sz w:val="24"/>
          <w:szCs w:val="24"/>
        </w:rPr>
        <w:t>5</w:t>
      </w:r>
      <w:r w:rsidR="001457D7" w:rsidRPr="00BF55F6">
        <w:rPr>
          <w:rFonts w:ascii="仿宋" w:eastAsia="仿宋" w:hAnsi="仿宋" w:hint="eastAsia"/>
          <w:sz w:val="24"/>
          <w:szCs w:val="24"/>
        </w:rPr>
        <w:t>次。此外，还设计开发了房评通系统，开发了拍辅通P</w:t>
      </w:r>
      <w:r w:rsidR="001457D7" w:rsidRPr="00BF55F6">
        <w:rPr>
          <w:rFonts w:ascii="仿宋" w:eastAsia="仿宋" w:hAnsi="仿宋"/>
          <w:sz w:val="24"/>
          <w:szCs w:val="24"/>
        </w:rPr>
        <w:t>C</w:t>
      </w:r>
      <w:r w:rsidR="001457D7" w:rsidRPr="00BF55F6">
        <w:rPr>
          <w:rFonts w:ascii="仿宋" w:eastAsia="仿宋" w:hAnsi="仿宋" w:hint="eastAsia"/>
          <w:sz w:val="24"/>
          <w:szCs w:val="24"/>
        </w:rPr>
        <w:t>站，设计了全新A</w:t>
      </w:r>
      <w:r w:rsidR="001457D7" w:rsidRPr="00BF55F6">
        <w:rPr>
          <w:rFonts w:ascii="仿宋" w:eastAsia="仿宋" w:hAnsi="仿宋"/>
          <w:sz w:val="24"/>
          <w:szCs w:val="24"/>
        </w:rPr>
        <w:t>PP</w:t>
      </w:r>
      <w:r w:rsidR="001457D7" w:rsidRPr="00BF55F6">
        <w:rPr>
          <w:rFonts w:ascii="仿宋" w:eastAsia="仿宋" w:hAnsi="仿宋" w:hint="eastAsia"/>
          <w:sz w:val="24"/>
          <w:szCs w:val="24"/>
        </w:rPr>
        <w:t>，参与了协会官网改版，开发了东方网拍卖公告发布管理平台，参与浦东新区商务委拍卖监管系统建设。并且，还要负责3个公众号运营，全年推送文章5</w:t>
      </w:r>
      <w:r w:rsidR="001457D7" w:rsidRPr="00BF55F6">
        <w:rPr>
          <w:rFonts w:ascii="仿宋" w:eastAsia="仿宋" w:hAnsi="仿宋"/>
          <w:sz w:val="24"/>
          <w:szCs w:val="24"/>
        </w:rPr>
        <w:t>00</w:t>
      </w:r>
      <w:r w:rsidR="001457D7" w:rsidRPr="00BF55F6">
        <w:rPr>
          <w:rFonts w:ascii="仿宋" w:eastAsia="仿宋" w:hAnsi="仿宋" w:hint="eastAsia"/>
          <w:sz w:val="24"/>
          <w:szCs w:val="24"/>
        </w:rPr>
        <w:t>余篇，提升了平台社会影响力。</w:t>
      </w:r>
    </w:p>
    <w:p w14:paraId="70D19D0F" w14:textId="77777777" w:rsidR="00D14BBA" w:rsidRPr="00BF55F6" w:rsidRDefault="00D14BBA" w:rsidP="00875900">
      <w:pPr>
        <w:spacing w:line="360" w:lineRule="exact"/>
        <w:rPr>
          <w:rFonts w:ascii="黑体" w:eastAsia="黑体" w:hAnsi="黑体"/>
          <w:sz w:val="24"/>
          <w:szCs w:val="24"/>
        </w:rPr>
      </w:pPr>
    </w:p>
    <w:p w14:paraId="5BEF2424" w14:textId="56856DC1"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11</w:t>
      </w:r>
      <w:r w:rsidRPr="00BF55F6">
        <w:rPr>
          <w:rFonts w:ascii="黑体" w:eastAsia="黑体" w:hAnsi="黑体" w:hint="eastAsia"/>
          <w:sz w:val="24"/>
          <w:szCs w:val="24"/>
        </w:rPr>
        <w:t>：</w:t>
      </w:r>
      <w:r w:rsidR="001457D7" w:rsidRPr="00BF55F6">
        <w:rPr>
          <w:rFonts w:ascii="黑体" w:eastAsia="黑体" w:hAnsi="黑体" w:hint="eastAsia"/>
          <w:sz w:val="24"/>
          <w:szCs w:val="24"/>
        </w:rPr>
        <w:t>公拍网通过信息安全等级保护三级复评</w:t>
      </w:r>
    </w:p>
    <w:p w14:paraId="004A619B" w14:textId="7DFFED97"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2</w:t>
      </w:r>
      <w:r w:rsidR="001457D7" w:rsidRPr="00BF55F6">
        <w:rPr>
          <w:rFonts w:ascii="仿宋" w:eastAsia="仿宋" w:hAnsi="仿宋"/>
          <w:sz w:val="24"/>
          <w:szCs w:val="24"/>
        </w:rPr>
        <w:t>019</w:t>
      </w:r>
      <w:r w:rsidR="001457D7" w:rsidRPr="00BF55F6">
        <w:rPr>
          <w:rFonts w:ascii="仿宋" w:eastAsia="仿宋" w:hAnsi="仿宋" w:hint="eastAsia"/>
          <w:sz w:val="24"/>
          <w:szCs w:val="24"/>
        </w:rPr>
        <w:t>年1</w:t>
      </w:r>
      <w:r w:rsidR="001457D7" w:rsidRPr="00BF55F6">
        <w:rPr>
          <w:rFonts w:ascii="仿宋" w:eastAsia="仿宋" w:hAnsi="仿宋"/>
          <w:sz w:val="24"/>
          <w:szCs w:val="24"/>
        </w:rPr>
        <w:t>2</w:t>
      </w:r>
      <w:r w:rsidR="001457D7" w:rsidRPr="00BF55F6">
        <w:rPr>
          <w:rFonts w:ascii="仿宋" w:eastAsia="仿宋" w:hAnsi="仿宋" w:hint="eastAsia"/>
          <w:sz w:val="24"/>
          <w:szCs w:val="24"/>
        </w:rPr>
        <w:t>月，公拍网通过了上海市信息安全测评认证中心组织的年度三级等保复评，经过不懈努力，本年度等保测评分数继续保持增长，得到评审专家的肯定。这也是公拍网连续第四年通过三级等保测评，充分体现了平台在制度设计、运作规范、软硬件配置方面的努力。</w:t>
      </w:r>
    </w:p>
    <w:p w14:paraId="4A94D831" w14:textId="77777777" w:rsidR="00D14BBA" w:rsidRPr="00BF55F6" w:rsidRDefault="00D14BBA" w:rsidP="001457D7">
      <w:pPr>
        <w:spacing w:line="360" w:lineRule="exact"/>
        <w:ind w:firstLineChars="200" w:firstLine="480"/>
        <w:rPr>
          <w:rFonts w:ascii="仿宋" w:eastAsia="仿宋" w:hAnsi="仿宋"/>
          <w:sz w:val="24"/>
          <w:szCs w:val="24"/>
        </w:rPr>
      </w:pPr>
    </w:p>
    <w:p w14:paraId="408F39B2" w14:textId="4E9A744A"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12</w:t>
      </w:r>
      <w:r w:rsidRPr="00BF55F6">
        <w:rPr>
          <w:rFonts w:ascii="黑体" w:eastAsia="黑体" w:hAnsi="黑体" w:hint="eastAsia"/>
          <w:sz w:val="24"/>
          <w:szCs w:val="24"/>
        </w:rPr>
        <w:t>：</w:t>
      </w:r>
      <w:r w:rsidR="001457D7" w:rsidRPr="00BF55F6">
        <w:rPr>
          <w:rFonts w:ascii="黑体" w:eastAsia="黑体" w:hAnsi="黑体" w:hint="eastAsia"/>
          <w:sz w:val="24"/>
          <w:szCs w:val="24"/>
        </w:rPr>
        <w:t>公拍网平台资产拍卖增幅显著</w:t>
      </w:r>
    </w:p>
    <w:p w14:paraId="51A538F5" w14:textId="5E4AA6BA"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年，公拍网平台上资产拍卖成交额增幅显著，比上年增长5倍，入驻机构数比上年增长2倍。目前，公拍网资产拍卖已经涵盖了金融资产、破产财产、国有资产、无形资产、一般社会资产以及民品等。2</w:t>
      </w:r>
      <w:r w:rsidR="001457D7" w:rsidRPr="00BF55F6">
        <w:rPr>
          <w:rFonts w:ascii="仿宋" w:eastAsia="仿宋" w:hAnsi="仿宋"/>
          <w:sz w:val="24"/>
          <w:szCs w:val="24"/>
        </w:rPr>
        <w:t>020</w:t>
      </w:r>
      <w:r w:rsidR="001457D7" w:rsidRPr="00BF55F6">
        <w:rPr>
          <w:rFonts w:ascii="仿宋" w:eastAsia="仿宋" w:hAnsi="仿宋" w:hint="eastAsia"/>
          <w:sz w:val="24"/>
          <w:szCs w:val="24"/>
        </w:rPr>
        <w:t>年，资产拍卖频道将全新升级，进一步提升服务能力。</w:t>
      </w:r>
    </w:p>
    <w:p w14:paraId="7AB04353" w14:textId="77777777" w:rsidR="00D14BBA" w:rsidRPr="00BF55F6" w:rsidRDefault="00D14BBA" w:rsidP="001457D7">
      <w:pPr>
        <w:spacing w:line="360" w:lineRule="exact"/>
        <w:ind w:firstLineChars="200" w:firstLine="480"/>
        <w:rPr>
          <w:rFonts w:ascii="仿宋" w:eastAsia="仿宋" w:hAnsi="仿宋"/>
          <w:sz w:val="24"/>
          <w:szCs w:val="24"/>
        </w:rPr>
      </w:pPr>
    </w:p>
    <w:p w14:paraId="4A86E851" w14:textId="3F7E5331"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13</w:t>
      </w:r>
      <w:r w:rsidRPr="00BF55F6">
        <w:rPr>
          <w:rFonts w:ascii="黑体" w:eastAsia="黑体" w:hAnsi="黑体" w:hint="eastAsia"/>
          <w:sz w:val="24"/>
          <w:szCs w:val="24"/>
        </w:rPr>
        <w:t>：</w:t>
      </w:r>
      <w:r w:rsidR="001457D7" w:rsidRPr="00BF55F6">
        <w:rPr>
          <w:rFonts w:ascii="黑体" w:eastAsia="黑体" w:hAnsi="黑体" w:hint="eastAsia"/>
          <w:sz w:val="24"/>
          <w:szCs w:val="24"/>
        </w:rPr>
        <w:t>拍辅通、房评通亮相上海数据科学论坛</w:t>
      </w:r>
    </w:p>
    <w:p w14:paraId="348B590C" w14:textId="26BEE518"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sz w:val="24"/>
          <w:szCs w:val="24"/>
        </w:rPr>
        <w:t>2019</w:t>
      </w:r>
      <w:r w:rsidR="001457D7" w:rsidRPr="00BF55F6">
        <w:rPr>
          <w:rFonts w:ascii="仿宋" w:eastAsia="仿宋" w:hAnsi="仿宋" w:hint="eastAsia"/>
          <w:sz w:val="24"/>
          <w:szCs w:val="24"/>
        </w:rPr>
        <w:t>年</w:t>
      </w:r>
      <w:r w:rsidR="001457D7" w:rsidRPr="00BF55F6">
        <w:rPr>
          <w:rFonts w:ascii="仿宋" w:eastAsia="仿宋" w:hAnsi="仿宋"/>
          <w:sz w:val="24"/>
          <w:szCs w:val="24"/>
        </w:rPr>
        <w:t>12</w:t>
      </w:r>
      <w:r w:rsidR="001457D7" w:rsidRPr="00BF55F6">
        <w:rPr>
          <w:rFonts w:ascii="仿宋" w:eastAsia="仿宋" w:hAnsi="仿宋" w:hint="eastAsia"/>
          <w:sz w:val="24"/>
          <w:szCs w:val="24"/>
        </w:rPr>
        <w:t>月1</w:t>
      </w:r>
      <w:r w:rsidR="001457D7" w:rsidRPr="00BF55F6">
        <w:rPr>
          <w:rFonts w:ascii="仿宋" w:eastAsia="仿宋" w:hAnsi="仿宋"/>
          <w:sz w:val="24"/>
          <w:szCs w:val="24"/>
        </w:rPr>
        <w:t>4</w:t>
      </w:r>
      <w:r w:rsidR="001457D7" w:rsidRPr="00BF55F6">
        <w:rPr>
          <w:rFonts w:ascii="仿宋" w:eastAsia="仿宋" w:hAnsi="仿宋" w:hint="eastAsia"/>
          <w:sz w:val="24"/>
          <w:szCs w:val="24"/>
        </w:rPr>
        <w:t>日，拍辅通、房评通等智慧法院创新系统参加上海数据科学论坛，并向与会专家、学者进行分享，详细介绍了拍辅通运行一年来达到的实践效果，数据应用和落地场景的实际案例引发了专家热议。最高院、上海市高院等领导出席论坛。</w:t>
      </w:r>
    </w:p>
    <w:p w14:paraId="0467988C" w14:textId="77777777" w:rsidR="00D14BBA" w:rsidRPr="00BF55F6" w:rsidRDefault="00D14BBA" w:rsidP="00D14BBA">
      <w:pPr>
        <w:spacing w:line="360" w:lineRule="exact"/>
        <w:rPr>
          <w:rFonts w:ascii="仿宋" w:eastAsia="仿宋" w:hAnsi="仿宋"/>
          <w:sz w:val="24"/>
          <w:szCs w:val="24"/>
        </w:rPr>
      </w:pPr>
    </w:p>
    <w:p w14:paraId="60E3F13B" w14:textId="556CD0A6" w:rsidR="001457D7" w:rsidRPr="00BF55F6" w:rsidRDefault="00D14BBA" w:rsidP="001457D7">
      <w:pPr>
        <w:spacing w:line="360" w:lineRule="exact"/>
        <w:rPr>
          <w:rFonts w:ascii="黑体" w:eastAsia="黑体" w:hAnsi="黑体" w:cs="黑体"/>
          <w:sz w:val="24"/>
          <w:szCs w:val="24"/>
        </w:rPr>
      </w:pPr>
      <w:r w:rsidRPr="00BF55F6">
        <w:rPr>
          <w:rFonts w:ascii="黑体" w:eastAsia="黑体" w:hAnsi="黑体" w:cs="黑体" w:hint="eastAsia"/>
          <w:sz w:val="24"/>
          <w:szCs w:val="24"/>
        </w:rPr>
        <w:t>候选事件</w:t>
      </w:r>
      <w:r w:rsidRPr="00BF55F6">
        <w:rPr>
          <w:rFonts w:ascii="黑体" w:eastAsia="黑体" w:hAnsi="黑体" w:cs="黑体"/>
          <w:sz w:val="24"/>
          <w:szCs w:val="24"/>
        </w:rPr>
        <w:t>14</w:t>
      </w:r>
      <w:r w:rsidRPr="00BF55F6">
        <w:rPr>
          <w:rFonts w:ascii="黑体" w:eastAsia="黑体" w:hAnsi="黑体" w:cs="黑体" w:hint="eastAsia"/>
          <w:sz w:val="24"/>
          <w:szCs w:val="24"/>
        </w:rPr>
        <w:t>：</w:t>
      </w:r>
      <w:r w:rsidR="001457D7" w:rsidRPr="00BF55F6">
        <w:rPr>
          <w:rFonts w:ascii="黑体" w:eastAsia="黑体" w:hAnsi="黑体" w:cs="黑体" w:hint="eastAsia"/>
          <w:sz w:val="24"/>
          <w:szCs w:val="24"/>
        </w:rPr>
        <w:t>拍辅通在多给省市落地应用，反响良好</w:t>
      </w:r>
    </w:p>
    <w:p w14:paraId="23AA5667" w14:textId="24031EBC" w:rsidR="001457D7" w:rsidRPr="00BF55F6" w:rsidRDefault="00D14BBA" w:rsidP="00D14BBA">
      <w:pPr>
        <w:spacing w:line="360" w:lineRule="exact"/>
        <w:rPr>
          <w:rFonts w:ascii="仿宋" w:eastAsia="仿宋" w:hAnsi="仿宋"/>
          <w:sz w:val="24"/>
          <w:szCs w:val="24"/>
        </w:rPr>
      </w:pPr>
      <w:r w:rsidRPr="00BF55F6">
        <w:rPr>
          <w:rFonts w:ascii="黑体" w:eastAsia="黑体" w:hAnsi="黑体" w:cs="黑体" w:hint="eastAsia"/>
          <w:sz w:val="24"/>
          <w:szCs w:val="24"/>
        </w:rPr>
        <w:t>入选理由：</w:t>
      </w:r>
      <w:r w:rsidR="001457D7" w:rsidRPr="00BF55F6">
        <w:rPr>
          <w:rFonts w:ascii="仿宋" w:eastAsia="仿宋" w:hAnsi="仿宋" w:hint="eastAsia"/>
          <w:sz w:val="24"/>
          <w:szCs w:val="24"/>
        </w:rPr>
        <w:t>随着拍辅通实践应用的不断成熟，多地法院、行业协会等认为是最符合司法辅助工作实际需求的产品，目前拍辅通已经在新疆、山东、辽宁、陕西、广东、内蒙等地使用或试用，各地反响良好，切实规范了拍辅工作流程，实现了步步留痕、全程监督。</w:t>
      </w:r>
    </w:p>
    <w:p w14:paraId="638514DA" w14:textId="77777777" w:rsidR="00D14BBA" w:rsidRPr="00BF55F6" w:rsidRDefault="00D14BBA" w:rsidP="001457D7">
      <w:pPr>
        <w:spacing w:line="360" w:lineRule="exact"/>
        <w:ind w:firstLineChars="200" w:firstLine="480"/>
        <w:rPr>
          <w:rFonts w:ascii="仿宋" w:eastAsia="仿宋" w:hAnsi="仿宋"/>
          <w:sz w:val="24"/>
          <w:szCs w:val="24"/>
        </w:rPr>
      </w:pPr>
    </w:p>
    <w:p w14:paraId="58C16B75" w14:textId="773CD652" w:rsidR="001457D7" w:rsidRPr="00BF55F6" w:rsidRDefault="00D14BBA" w:rsidP="001457D7">
      <w:pPr>
        <w:spacing w:line="360" w:lineRule="exact"/>
        <w:rPr>
          <w:rFonts w:ascii="黑体" w:eastAsia="黑体" w:hAnsi="黑体"/>
          <w:sz w:val="24"/>
          <w:szCs w:val="24"/>
        </w:rPr>
      </w:pPr>
      <w:r w:rsidRPr="00BF55F6">
        <w:rPr>
          <w:rFonts w:ascii="黑体" w:eastAsia="黑体" w:hAnsi="黑体" w:hint="eastAsia"/>
          <w:sz w:val="24"/>
          <w:szCs w:val="24"/>
        </w:rPr>
        <w:t>候选事件</w:t>
      </w:r>
      <w:r w:rsidRPr="00BF55F6">
        <w:rPr>
          <w:rFonts w:ascii="黑体" w:eastAsia="黑体" w:hAnsi="黑体"/>
          <w:sz w:val="24"/>
          <w:szCs w:val="24"/>
        </w:rPr>
        <w:t>15</w:t>
      </w:r>
      <w:r w:rsidRPr="00BF55F6">
        <w:rPr>
          <w:rFonts w:ascii="黑体" w:eastAsia="黑体" w:hAnsi="黑体" w:hint="eastAsia"/>
          <w:sz w:val="24"/>
          <w:szCs w:val="24"/>
        </w:rPr>
        <w:t>：</w:t>
      </w:r>
      <w:r w:rsidR="001457D7" w:rsidRPr="00BF55F6">
        <w:rPr>
          <w:rFonts w:ascii="黑体" w:eastAsia="黑体" w:hAnsi="黑体" w:hint="eastAsia"/>
          <w:sz w:val="24"/>
          <w:szCs w:val="24"/>
        </w:rPr>
        <w:t>业务培训坚持不懈，带动行业创新升级</w:t>
      </w:r>
    </w:p>
    <w:p w14:paraId="0F4450A2" w14:textId="02061797" w:rsidR="001457D7" w:rsidRPr="00025F59" w:rsidRDefault="00D14BBA" w:rsidP="00D14BBA">
      <w:pPr>
        <w:spacing w:line="360" w:lineRule="exact"/>
        <w:rPr>
          <w:rFonts w:ascii="仿宋" w:eastAsia="仿宋" w:hAnsi="仿宋"/>
          <w:sz w:val="24"/>
          <w:szCs w:val="24"/>
        </w:rPr>
      </w:pPr>
      <w:r w:rsidRPr="00BF55F6">
        <w:rPr>
          <w:rFonts w:ascii="黑体" w:eastAsia="黑体" w:hAnsi="黑体" w:hint="eastAsia"/>
          <w:sz w:val="24"/>
          <w:szCs w:val="24"/>
        </w:rPr>
        <w:t>入选理由：</w:t>
      </w:r>
      <w:r w:rsidR="001457D7" w:rsidRPr="00025F59">
        <w:rPr>
          <w:rFonts w:ascii="仿宋" w:eastAsia="仿宋" w:hAnsi="仿宋"/>
          <w:sz w:val="24"/>
          <w:szCs w:val="24"/>
        </w:rPr>
        <w:t>2019</w:t>
      </w:r>
      <w:r w:rsidR="001457D7" w:rsidRPr="00025F59">
        <w:rPr>
          <w:rFonts w:ascii="仿宋" w:eastAsia="仿宋" w:hAnsi="仿宋" w:hint="eastAsia"/>
          <w:sz w:val="24"/>
          <w:szCs w:val="24"/>
        </w:rPr>
        <w:t>年，公拍网平台一方面积极加强产品创新研发，另一方面积极贯彻法院以及相关部门的精神，全力推动创新应用。为了帮助拍卖机构快速、全面地掌握新规则、新业务、新技术的应用，全年组织多次培训，包括拍辅通规则、实务操作、V</w:t>
      </w:r>
      <w:r w:rsidR="001457D7" w:rsidRPr="00025F59">
        <w:rPr>
          <w:rFonts w:ascii="仿宋" w:eastAsia="仿宋" w:hAnsi="仿宋"/>
          <w:sz w:val="24"/>
          <w:szCs w:val="24"/>
        </w:rPr>
        <w:t>R</w:t>
      </w:r>
      <w:r w:rsidR="001457D7" w:rsidRPr="00025F59">
        <w:rPr>
          <w:rFonts w:ascii="仿宋" w:eastAsia="仿宋" w:hAnsi="仿宋" w:hint="eastAsia"/>
          <w:sz w:val="24"/>
          <w:szCs w:val="24"/>
        </w:rPr>
        <w:t>看房摄制等，编写相关的资料内容，对有需求的机构提供专题培训，全力以赴地助理行业创新升级，取得更好发展。</w:t>
      </w:r>
    </w:p>
    <w:p w14:paraId="1EB4400E" w14:textId="74072D49" w:rsidR="001457D7" w:rsidRDefault="001457D7" w:rsidP="00C2339E">
      <w:pPr>
        <w:ind w:leftChars="-202" w:left="-422" w:right="-483" w:hanging="2"/>
        <w:jc w:val="left"/>
        <w:rPr>
          <w:rFonts w:ascii="黑体" w:eastAsia="黑体" w:hAnsi="黑体"/>
          <w:sz w:val="22"/>
        </w:rPr>
      </w:pPr>
    </w:p>
    <w:p w14:paraId="526133EB" w14:textId="76119582" w:rsidR="0054601A" w:rsidRDefault="0054601A" w:rsidP="00C2339E">
      <w:pPr>
        <w:ind w:leftChars="-202" w:left="-422" w:right="-483" w:hanging="2"/>
        <w:jc w:val="left"/>
        <w:rPr>
          <w:rFonts w:ascii="黑体" w:eastAsia="黑体" w:hAnsi="黑体"/>
          <w:sz w:val="22"/>
        </w:rPr>
      </w:pPr>
    </w:p>
    <w:p w14:paraId="1BA1A5F3" w14:textId="2368095C" w:rsidR="0054601A" w:rsidRDefault="0054601A" w:rsidP="00C2339E">
      <w:pPr>
        <w:ind w:leftChars="-202" w:left="-422" w:right="-483" w:hanging="2"/>
        <w:jc w:val="left"/>
        <w:rPr>
          <w:rFonts w:ascii="黑体" w:eastAsia="黑体" w:hAnsi="黑体"/>
          <w:sz w:val="22"/>
        </w:rPr>
      </w:pPr>
    </w:p>
    <w:p w14:paraId="693BDD18" w14:textId="28D9EB34" w:rsidR="0054601A" w:rsidRPr="001457D7" w:rsidRDefault="0054601A" w:rsidP="0054601A">
      <w:pPr>
        <w:ind w:leftChars="-202" w:left="-422" w:right="-483" w:hanging="2"/>
        <w:jc w:val="center"/>
        <w:rPr>
          <w:rFonts w:ascii="黑体" w:eastAsia="黑体" w:hAnsi="黑体" w:hint="eastAsia"/>
          <w:sz w:val="22"/>
        </w:rPr>
      </w:pPr>
    </w:p>
    <w:sectPr w:rsidR="0054601A" w:rsidRPr="001457D7" w:rsidSect="001457D7">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33E9" w14:textId="77777777" w:rsidR="00951B87" w:rsidRDefault="00951B87" w:rsidP="001457D7">
      <w:r>
        <w:separator/>
      </w:r>
    </w:p>
  </w:endnote>
  <w:endnote w:type="continuationSeparator" w:id="0">
    <w:p w14:paraId="1CA2E8F8" w14:textId="77777777" w:rsidR="00951B87" w:rsidRDefault="00951B87" w:rsidP="0014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49B7" w14:textId="77777777" w:rsidR="00951B87" w:rsidRDefault="00951B87" w:rsidP="001457D7">
      <w:r>
        <w:separator/>
      </w:r>
    </w:p>
  </w:footnote>
  <w:footnote w:type="continuationSeparator" w:id="0">
    <w:p w14:paraId="17608DAD" w14:textId="77777777" w:rsidR="00951B87" w:rsidRDefault="00951B87" w:rsidP="0014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07"/>
    <w:rsid w:val="000E423C"/>
    <w:rsid w:val="001457D7"/>
    <w:rsid w:val="001B4A05"/>
    <w:rsid w:val="001C2004"/>
    <w:rsid w:val="00215683"/>
    <w:rsid w:val="00234CF5"/>
    <w:rsid w:val="002A2EBB"/>
    <w:rsid w:val="002D0319"/>
    <w:rsid w:val="00332588"/>
    <w:rsid w:val="0054601A"/>
    <w:rsid w:val="0078272F"/>
    <w:rsid w:val="00803407"/>
    <w:rsid w:val="00845BC5"/>
    <w:rsid w:val="00875900"/>
    <w:rsid w:val="00951B87"/>
    <w:rsid w:val="0095647C"/>
    <w:rsid w:val="00996CCE"/>
    <w:rsid w:val="009C21F3"/>
    <w:rsid w:val="00A74140"/>
    <w:rsid w:val="00A9234D"/>
    <w:rsid w:val="00AD4E79"/>
    <w:rsid w:val="00B85CE2"/>
    <w:rsid w:val="00BF55F6"/>
    <w:rsid w:val="00C03452"/>
    <w:rsid w:val="00C2339E"/>
    <w:rsid w:val="00CE07ED"/>
    <w:rsid w:val="00D14BBA"/>
    <w:rsid w:val="00E40697"/>
    <w:rsid w:val="00E44660"/>
    <w:rsid w:val="00E9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A3C70"/>
  <w15:docId w15:val="{0CDA65BA-8186-4896-BC4D-82BBC868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0340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7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457D7"/>
    <w:rPr>
      <w:sz w:val="18"/>
      <w:szCs w:val="18"/>
    </w:rPr>
  </w:style>
  <w:style w:type="paragraph" w:styleId="a6">
    <w:name w:val="footer"/>
    <w:basedOn w:val="a"/>
    <w:link w:val="a7"/>
    <w:uiPriority w:val="99"/>
    <w:unhideWhenUsed/>
    <w:rsid w:val="001457D7"/>
    <w:pPr>
      <w:tabs>
        <w:tab w:val="center" w:pos="4153"/>
        <w:tab w:val="right" w:pos="8306"/>
      </w:tabs>
      <w:snapToGrid w:val="0"/>
      <w:jc w:val="left"/>
    </w:pPr>
    <w:rPr>
      <w:sz w:val="18"/>
      <w:szCs w:val="18"/>
    </w:rPr>
  </w:style>
  <w:style w:type="character" w:customStyle="1" w:styleId="a7">
    <w:name w:val="页脚 字符"/>
    <w:basedOn w:val="a0"/>
    <w:link w:val="a6"/>
    <w:uiPriority w:val="99"/>
    <w:rsid w:val="001457D7"/>
    <w:rPr>
      <w:sz w:val="18"/>
      <w:szCs w:val="18"/>
    </w:rPr>
  </w:style>
  <w:style w:type="paragraph" w:styleId="HTML">
    <w:name w:val="HTML Preformatted"/>
    <w:basedOn w:val="a"/>
    <w:link w:val="HTML0"/>
    <w:uiPriority w:val="99"/>
    <w:semiHidden/>
    <w:unhideWhenUsed/>
    <w:qFormat/>
    <w:rsid w:val="002D0319"/>
    <w:rPr>
      <w:rFonts w:ascii="Courier New" w:hAnsi="Courier New" w:cs="Courier New"/>
      <w:sz w:val="20"/>
      <w:szCs w:val="20"/>
    </w:rPr>
  </w:style>
  <w:style w:type="character" w:customStyle="1" w:styleId="HTML0">
    <w:name w:val="HTML 预设格式 字符"/>
    <w:basedOn w:val="a0"/>
    <w:link w:val="HTML"/>
    <w:uiPriority w:val="99"/>
    <w:semiHidden/>
    <w:rsid w:val="002D0319"/>
    <w:rPr>
      <w:rFonts w:ascii="Courier New" w:hAnsi="Courier New" w:cs="Courier New"/>
      <w:sz w:val="20"/>
      <w:szCs w:val="20"/>
    </w:rPr>
  </w:style>
  <w:style w:type="paragraph" w:styleId="a8">
    <w:name w:val="Balloon Text"/>
    <w:basedOn w:val="a"/>
    <w:link w:val="a9"/>
    <w:uiPriority w:val="99"/>
    <w:semiHidden/>
    <w:unhideWhenUsed/>
    <w:rsid w:val="002D0319"/>
    <w:rPr>
      <w:sz w:val="18"/>
      <w:szCs w:val="18"/>
    </w:rPr>
  </w:style>
  <w:style w:type="character" w:customStyle="1" w:styleId="a9">
    <w:name w:val="批注框文本 字符"/>
    <w:basedOn w:val="a0"/>
    <w:link w:val="a8"/>
    <w:uiPriority w:val="99"/>
    <w:semiHidden/>
    <w:rsid w:val="002D0319"/>
    <w:rPr>
      <w:sz w:val="18"/>
      <w:szCs w:val="18"/>
    </w:rPr>
  </w:style>
  <w:style w:type="paragraph" w:styleId="aa">
    <w:name w:val="Normal (Web)"/>
    <w:basedOn w:val="a"/>
    <w:uiPriority w:val="99"/>
    <w:semiHidden/>
    <w:unhideWhenUsed/>
    <w:rsid w:val="001C20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11</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3020mt</dc:creator>
  <cp:lastModifiedBy>Administrator</cp:lastModifiedBy>
  <cp:revision>18</cp:revision>
  <cp:lastPrinted>2020-01-03T09:43:00Z</cp:lastPrinted>
  <dcterms:created xsi:type="dcterms:W3CDTF">2020-01-03T09:41:00Z</dcterms:created>
  <dcterms:modified xsi:type="dcterms:W3CDTF">2020-01-13T04:38:00Z</dcterms:modified>
</cp:coreProperties>
</file>